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9743" w14:textId="37818B7A" w:rsidR="00264434" w:rsidRDefault="00DC6516" w:rsidP="00E55546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0CDCB4FA" wp14:editId="65BA4F50">
            <wp:extent cx="1623060" cy="1600200"/>
            <wp:effectExtent l="0" t="0" r="0" b="0"/>
            <wp:docPr id="1" name="Picture 1" descr="A logo with birds in a yellow ov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birds in a yellow ov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sto MT" w:hAnsi="Calisto MT"/>
          <w:color w:val="000000"/>
          <w:shd w:val="clear" w:color="auto" w:fill="FFFFFF"/>
        </w:rPr>
        <w:br/>
      </w:r>
    </w:p>
    <w:p w14:paraId="3E899749" w14:textId="73436684" w:rsidR="00617B83" w:rsidRPr="00393685" w:rsidRDefault="00617B83" w:rsidP="00FE79A4">
      <w:pPr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978"/>
        <w:gridCol w:w="8507"/>
      </w:tblGrid>
      <w:tr w:rsidR="00492040" w:rsidRPr="00A705DE" w14:paraId="3E89974F" w14:textId="77777777" w:rsidTr="00B17E11">
        <w:trPr>
          <w:trHeight w:val="1432"/>
        </w:trPr>
        <w:tc>
          <w:tcPr>
            <w:tcW w:w="10485" w:type="dxa"/>
            <w:gridSpan w:val="2"/>
            <w:shd w:val="clear" w:color="auto" w:fill="192140"/>
          </w:tcPr>
          <w:p w14:paraId="3E89974A" w14:textId="77777777" w:rsidR="00CB2F23" w:rsidRPr="00A705DE" w:rsidRDefault="00CB2F23" w:rsidP="00FE79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="Times New Roman"/>
                <w:b/>
                <w:sz w:val="23"/>
                <w:szCs w:val="23"/>
              </w:rPr>
            </w:pPr>
          </w:p>
          <w:p w14:paraId="3E89974B" w14:textId="77777777" w:rsidR="00492040" w:rsidRPr="00A705DE" w:rsidRDefault="00492040" w:rsidP="00FE79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ind w:right="-20"/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</w:pPr>
            <w:r w:rsidRPr="00A705DE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>Job Description</w:t>
            </w:r>
          </w:p>
          <w:p w14:paraId="3E89974C" w14:textId="77777777" w:rsidR="00492040" w:rsidRPr="00A705DE" w:rsidRDefault="00492040" w:rsidP="00FE79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</w:pPr>
          </w:p>
          <w:p w14:paraId="3E89974D" w14:textId="77777777" w:rsidR="00492040" w:rsidRPr="00A705DE" w:rsidRDefault="00073F2F" w:rsidP="00FE79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>The school is</w:t>
            </w:r>
            <w:r w:rsidR="00492040" w:rsidRPr="00A705DE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 xml:space="preserve"> committed to safeguarding and promoting the welfare of children and young adults and expects all staff and volunteers to share this commitment.</w:t>
            </w:r>
          </w:p>
          <w:p w14:paraId="3E89974E" w14:textId="77777777" w:rsidR="00492040" w:rsidRPr="00A705DE" w:rsidRDefault="00492040" w:rsidP="00FE79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="Times New Roman"/>
                <w:sz w:val="23"/>
                <w:szCs w:val="23"/>
              </w:rPr>
            </w:pPr>
          </w:p>
        </w:tc>
      </w:tr>
      <w:tr w:rsidR="00492040" w:rsidRPr="00A705DE" w14:paraId="3E899761" w14:textId="77777777" w:rsidTr="00B96D9A">
        <w:tc>
          <w:tcPr>
            <w:tcW w:w="1978" w:type="dxa"/>
            <w:tcBorders>
              <w:bottom w:val="single" w:sz="4" w:space="0" w:color="auto"/>
            </w:tcBorders>
          </w:tcPr>
          <w:p w14:paraId="3E899750" w14:textId="77777777" w:rsidR="00492040" w:rsidRPr="00A705DE" w:rsidRDefault="00492040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3E899751" w14:textId="77777777" w:rsidR="00492040" w:rsidRPr="00A705DE" w:rsidRDefault="00492040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A705DE">
              <w:rPr>
                <w:rFonts w:ascii="Calisto MT" w:hAnsi="Calisto MT"/>
                <w:b/>
                <w:sz w:val="23"/>
                <w:szCs w:val="23"/>
              </w:rPr>
              <w:t>Post title:</w:t>
            </w:r>
          </w:p>
          <w:p w14:paraId="3E899752" w14:textId="77777777" w:rsidR="00492040" w:rsidRPr="00A705DE" w:rsidRDefault="00492040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2A1FBEB7" w14:textId="77777777" w:rsidR="002B2F0B" w:rsidRDefault="002B2F0B" w:rsidP="002B2F0B">
            <w:pPr>
              <w:rPr>
                <w:rFonts w:ascii="Calisto MT" w:hAnsi="Calisto MT"/>
                <w:b/>
                <w:sz w:val="23"/>
                <w:szCs w:val="23"/>
              </w:rPr>
            </w:pPr>
            <w:r>
              <w:rPr>
                <w:rFonts w:ascii="Calisto MT" w:hAnsi="Calisto MT"/>
                <w:b/>
                <w:sz w:val="23"/>
                <w:szCs w:val="23"/>
              </w:rPr>
              <w:t xml:space="preserve">Hours of Work </w:t>
            </w:r>
          </w:p>
          <w:p w14:paraId="5443E00D" w14:textId="77777777" w:rsidR="002B2F0B" w:rsidRDefault="002B2F0B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3E899753" w14:textId="345FA4D9" w:rsidR="00492040" w:rsidRDefault="00492040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A705DE">
              <w:rPr>
                <w:rFonts w:ascii="Calisto MT" w:hAnsi="Calisto MT"/>
                <w:b/>
                <w:sz w:val="23"/>
                <w:szCs w:val="23"/>
              </w:rPr>
              <w:t>Remuneration:</w:t>
            </w:r>
          </w:p>
          <w:p w14:paraId="2E135595" w14:textId="77777777" w:rsidR="00723F08" w:rsidRDefault="00723F08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3E899757" w14:textId="6145AAF4" w:rsidR="00492040" w:rsidRPr="00A705DE" w:rsidRDefault="00E10BC1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A705DE">
              <w:rPr>
                <w:rFonts w:ascii="Calisto MT" w:hAnsi="Calisto MT"/>
                <w:b/>
                <w:sz w:val="23"/>
                <w:szCs w:val="23"/>
              </w:rPr>
              <w:t>Responsible to:</w:t>
            </w:r>
          </w:p>
          <w:p w14:paraId="3E899758" w14:textId="77777777" w:rsidR="00DA5CC5" w:rsidRPr="00A705DE" w:rsidRDefault="00DA5CC5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</w:tc>
        <w:tc>
          <w:tcPr>
            <w:tcW w:w="8507" w:type="dxa"/>
            <w:tcBorders>
              <w:bottom w:val="single" w:sz="4" w:space="0" w:color="auto"/>
            </w:tcBorders>
          </w:tcPr>
          <w:p w14:paraId="3E899759" w14:textId="77777777" w:rsidR="00492040" w:rsidRPr="00A705DE" w:rsidRDefault="00492040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3E89975A" w14:textId="77503DF5" w:rsidR="00D4785F" w:rsidRPr="0077057B" w:rsidRDefault="009545CC" w:rsidP="00FE79A4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  <w:r w:rsidRPr="0077057B">
              <w:rPr>
                <w:rFonts w:ascii="Calisto MT" w:hAnsi="Calisto MT"/>
                <w:b/>
                <w:bCs/>
                <w:sz w:val="23"/>
                <w:szCs w:val="23"/>
              </w:rPr>
              <w:t xml:space="preserve">Class </w:t>
            </w:r>
            <w:r w:rsidR="003E13F5" w:rsidRPr="0077057B">
              <w:rPr>
                <w:rFonts w:ascii="Calisto MT" w:hAnsi="Calisto MT"/>
                <w:b/>
                <w:bCs/>
                <w:sz w:val="23"/>
                <w:szCs w:val="23"/>
              </w:rPr>
              <w:t>T</w:t>
            </w:r>
            <w:r w:rsidRPr="0077057B">
              <w:rPr>
                <w:rFonts w:ascii="Calisto MT" w:hAnsi="Calisto MT"/>
                <w:b/>
                <w:bCs/>
                <w:sz w:val="23"/>
                <w:szCs w:val="23"/>
              </w:rPr>
              <w:t>eacher</w:t>
            </w:r>
            <w:r w:rsidR="00364122" w:rsidRPr="0077057B">
              <w:rPr>
                <w:rFonts w:ascii="Calisto MT" w:hAnsi="Calisto MT"/>
                <w:b/>
                <w:bCs/>
                <w:sz w:val="23"/>
                <w:szCs w:val="23"/>
              </w:rPr>
              <w:t>/SENCO</w:t>
            </w:r>
          </w:p>
          <w:p w14:paraId="3E89975B" w14:textId="77777777" w:rsidR="00DA5CC5" w:rsidRPr="0077057B" w:rsidRDefault="00DA5CC5" w:rsidP="00FE79A4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</w:p>
          <w:p w14:paraId="73AB1E74" w14:textId="64CE2852" w:rsidR="009545CC" w:rsidRPr="0077057B" w:rsidRDefault="002B2F0B" w:rsidP="00FE79A4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  <w:r w:rsidRPr="0077057B">
              <w:rPr>
                <w:rFonts w:ascii="Calisto MT" w:hAnsi="Calisto MT"/>
                <w:b/>
                <w:bCs/>
                <w:sz w:val="23"/>
                <w:szCs w:val="23"/>
              </w:rPr>
              <w:t xml:space="preserve">Full Time, Mat Cover </w:t>
            </w:r>
          </w:p>
          <w:p w14:paraId="4D811734" w14:textId="77777777" w:rsidR="002B2F0B" w:rsidRPr="0077057B" w:rsidRDefault="002B2F0B" w:rsidP="002B2F0B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</w:p>
          <w:p w14:paraId="2EEAD252" w14:textId="105CA70B" w:rsidR="002B2F0B" w:rsidRPr="0077057B" w:rsidRDefault="002B2F0B" w:rsidP="002B2F0B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  <w:r w:rsidRPr="0077057B">
              <w:rPr>
                <w:rFonts w:ascii="Calisto MT" w:hAnsi="Calisto MT"/>
                <w:b/>
                <w:bCs/>
                <w:sz w:val="23"/>
                <w:szCs w:val="23"/>
              </w:rPr>
              <w:t>Commensurate with experience</w:t>
            </w:r>
          </w:p>
          <w:p w14:paraId="3E89975F" w14:textId="77777777" w:rsidR="006F2138" w:rsidRPr="0077057B" w:rsidRDefault="006F2138" w:rsidP="00FE79A4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</w:p>
          <w:p w14:paraId="3E899760" w14:textId="6E484BFF" w:rsidR="00492040" w:rsidRPr="00A705DE" w:rsidRDefault="00C33B35" w:rsidP="00FE79A4">
            <w:pPr>
              <w:rPr>
                <w:rFonts w:ascii="Calisto MT" w:hAnsi="Calisto MT"/>
                <w:sz w:val="23"/>
                <w:szCs w:val="23"/>
              </w:rPr>
            </w:pPr>
            <w:r w:rsidRPr="0077057B">
              <w:rPr>
                <w:rFonts w:ascii="Calisto MT" w:hAnsi="Calisto MT"/>
                <w:b/>
                <w:bCs/>
                <w:sz w:val="23"/>
                <w:szCs w:val="23"/>
              </w:rPr>
              <w:t>Hea</w:t>
            </w:r>
            <w:r w:rsidR="003607A0" w:rsidRPr="0077057B">
              <w:rPr>
                <w:rFonts w:ascii="Calisto MT" w:hAnsi="Calisto MT"/>
                <w:b/>
                <w:bCs/>
                <w:sz w:val="23"/>
                <w:szCs w:val="23"/>
              </w:rPr>
              <w:t>dmaster</w:t>
            </w:r>
          </w:p>
        </w:tc>
      </w:tr>
      <w:tr w:rsidR="00492040" w:rsidRPr="00A705DE" w14:paraId="3E89977C" w14:textId="77777777" w:rsidTr="00B96D9A">
        <w:trPr>
          <w:trHeight w:val="557"/>
        </w:trPr>
        <w:tc>
          <w:tcPr>
            <w:tcW w:w="1978" w:type="dxa"/>
            <w:tcBorders>
              <w:bottom w:val="single" w:sz="4" w:space="0" w:color="auto"/>
            </w:tcBorders>
          </w:tcPr>
          <w:p w14:paraId="3E899762" w14:textId="77777777" w:rsidR="00492040" w:rsidRPr="00A705DE" w:rsidRDefault="00492040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3E899763" w14:textId="320798EA" w:rsidR="00492040" w:rsidRDefault="00492040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A705DE">
              <w:rPr>
                <w:rFonts w:ascii="Calisto MT" w:hAnsi="Calisto MT"/>
                <w:b/>
                <w:sz w:val="23"/>
                <w:szCs w:val="23"/>
              </w:rPr>
              <w:t xml:space="preserve">Main </w:t>
            </w:r>
            <w:proofErr w:type="gramStart"/>
            <w:r w:rsidRPr="00A705DE">
              <w:rPr>
                <w:rFonts w:ascii="Calisto MT" w:hAnsi="Calisto MT"/>
                <w:b/>
                <w:sz w:val="23"/>
                <w:szCs w:val="23"/>
              </w:rPr>
              <w:t>Responsibilities</w:t>
            </w:r>
            <w:r w:rsidR="00BD44EA" w:rsidRPr="00A705DE">
              <w:rPr>
                <w:rFonts w:ascii="Calisto MT" w:hAnsi="Calisto MT"/>
                <w:b/>
                <w:sz w:val="23"/>
                <w:szCs w:val="23"/>
              </w:rPr>
              <w:t>:</w:t>
            </w:r>
            <w:r w:rsidR="00364122">
              <w:rPr>
                <w:rFonts w:ascii="Calisto MT" w:hAnsi="Calisto MT"/>
                <w:b/>
                <w:sz w:val="23"/>
                <w:szCs w:val="23"/>
              </w:rPr>
              <w:t>-</w:t>
            </w:r>
            <w:proofErr w:type="gramEnd"/>
            <w:r w:rsidR="00364122">
              <w:rPr>
                <w:rFonts w:ascii="Calisto MT" w:hAnsi="Calisto MT"/>
                <w:b/>
                <w:sz w:val="23"/>
                <w:szCs w:val="23"/>
              </w:rPr>
              <w:t xml:space="preserve"> class teacher</w:t>
            </w:r>
          </w:p>
          <w:p w14:paraId="413A5138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4E95A4BA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0D2C0F9D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693F78DC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5349F593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6D50FF3F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260428B2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14CD0ED9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59E16D3E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0FEC73D4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73BB69E6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16442CAE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5C84388A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7DC534C2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5A414F5F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0195536E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3014DC72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2CF8CF6E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3F853ED2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0BF25BBD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413949B3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5512D6E7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68BCB866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7E2F3E8B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31099F50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5AAB7579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143BC181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23184878" w14:textId="77777777" w:rsidR="00E422CD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385608F8" w14:textId="493736CA" w:rsidR="00E422CD" w:rsidRPr="00A705DE" w:rsidRDefault="00E422CD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  <w:r>
              <w:rPr>
                <w:rFonts w:ascii="Calisto MT" w:hAnsi="Calisto MT"/>
                <w:b/>
                <w:sz w:val="23"/>
                <w:szCs w:val="23"/>
              </w:rPr>
              <w:t>Main Responsibilities- SENCO</w:t>
            </w:r>
          </w:p>
          <w:p w14:paraId="3E899764" w14:textId="77777777" w:rsidR="00492040" w:rsidRPr="00A705DE" w:rsidRDefault="00492040" w:rsidP="00FE79A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</w:tc>
        <w:tc>
          <w:tcPr>
            <w:tcW w:w="8507" w:type="dxa"/>
            <w:tcBorders>
              <w:bottom w:val="single" w:sz="4" w:space="0" w:color="auto"/>
            </w:tcBorders>
            <w:vAlign w:val="center"/>
          </w:tcPr>
          <w:p w14:paraId="3E899765" w14:textId="77777777" w:rsidR="00DA5CC5" w:rsidRPr="00A705DE" w:rsidRDefault="00DA5CC5" w:rsidP="00FE79A4">
            <w:pPr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A705DE">
              <w:rPr>
                <w:rFonts w:ascii="Calisto MT" w:hAnsi="Calisto MT"/>
                <w:sz w:val="23"/>
                <w:szCs w:val="23"/>
              </w:rPr>
              <w:t xml:space="preserve"> </w:t>
            </w:r>
          </w:p>
          <w:p w14:paraId="3A247B10" w14:textId="4B881A7D" w:rsidR="00A22300" w:rsidRDefault="001412A2" w:rsidP="00D0383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</w:pPr>
            <w:r>
              <w:t>I</w:t>
            </w:r>
            <w:r w:rsidR="00A22300">
              <w:t>nspire</w:t>
            </w:r>
            <w:r w:rsidR="00A22300">
              <w:rPr>
                <w:spacing w:val="-2"/>
              </w:rPr>
              <w:t xml:space="preserve"> </w:t>
            </w:r>
            <w:r w:rsidR="00A22300">
              <w:t>pupils</w:t>
            </w:r>
            <w:r w:rsidR="00A22300">
              <w:rPr>
                <w:spacing w:val="-1"/>
              </w:rPr>
              <w:t xml:space="preserve"> </w:t>
            </w:r>
            <w:r w:rsidR="00A22300">
              <w:t>with</w:t>
            </w:r>
            <w:r w:rsidR="00A22300">
              <w:rPr>
                <w:spacing w:val="-1"/>
              </w:rPr>
              <w:t xml:space="preserve"> </w:t>
            </w:r>
            <w:r w:rsidR="00A22300">
              <w:t>an</w:t>
            </w:r>
            <w:r w:rsidR="00A22300">
              <w:rPr>
                <w:spacing w:val="-2"/>
              </w:rPr>
              <w:t xml:space="preserve"> </w:t>
            </w:r>
            <w:r w:rsidR="00A22300">
              <w:t>enthusiasm and</w:t>
            </w:r>
            <w:r w:rsidR="00A22300">
              <w:rPr>
                <w:spacing w:val="-3"/>
              </w:rPr>
              <w:t xml:space="preserve"> </w:t>
            </w:r>
            <w:r w:rsidR="00A22300">
              <w:t>a</w:t>
            </w:r>
            <w:r w:rsidR="00A22300">
              <w:rPr>
                <w:spacing w:val="-2"/>
              </w:rPr>
              <w:t xml:space="preserve"> </w:t>
            </w:r>
            <w:r w:rsidR="00A22300">
              <w:t>love</w:t>
            </w:r>
            <w:r w:rsidR="00A22300">
              <w:rPr>
                <w:spacing w:val="-1"/>
              </w:rPr>
              <w:t xml:space="preserve"> </w:t>
            </w:r>
            <w:r w:rsidR="00A22300">
              <w:t>of learning</w:t>
            </w:r>
          </w:p>
          <w:p w14:paraId="6A0AE249" w14:textId="1AFDC18F" w:rsidR="00692621" w:rsidRDefault="00692621" w:rsidP="00D0383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37" w:line="273" w:lineRule="auto"/>
              <w:ind w:right="496"/>
            </w:pPr>
            <w:r>
              <w:t>Employ teaching methods and apply them effectively, according to the maturity and ability of the pupils.</w:t>
            </w:r>
          </w:p>
          <w:p w14:paraId="0C2A1D9B" w14:textId="72B99648" w:rsidR="00A22300" w:rsidRDefault="00F841FB" w:rsidP="00D0383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4"/>
            </w:pPr>
            <w:r>
              <w:t>P</w:t>
            </w:r>
            <w:r w:rsidR="00A22300">
              <w:t>lan</w:t>
            </w:r>
            <w:r w:rsidR="00A22300">
              <w:rPr>
                <w:spacing w:val="-2"/>
              </w:rPr>
              <w:t xml:space="preserve"> </w:t>
            </w:r>
            <w:r w:rsidR="00A22300">
              <w:t>work</w:t>
            </w:r>
            <w:r w:rsidR="00A22300">
              <w:rPr>
                <w:spacing w:val="1"/>
              </w:rPr>
              <w:t xml:space="preserve"> </w:t>
            </w:r>
            <w:r w:rsidR="00A22300">
              <w:t>in</w:t>
            </w:r>
            <w:r w:rsidR="00A22300">
              <w:rPr>
                <w:spacing w:val="-2"/>
              </w:rPr>
              <w:t xml:space="preserve"> </w:t>
            </w:r>
            <w:r w:rsidR="00A22300">
              <w:t>accordance</w:t>
            </w:r>
            <w:r w:rsidR="00A22300">
              <w:rPr>
                <w:spacing w:val="-7"/>
              </w:rPr>
              <w:t xml:space="preserve"> </w:t>
            </w:r>
            <w:r w:rsidR="00A22300">
              <w:t>with</w:t>
            </w:r>
            <w:r w:rsidR="00A22300">
              <w:rPr>
                <w:spacing w:val="-2"/>
              </w:rPr>
              <w:t xml:space="preserve"> </w:t>
            </w:r>
            <w:r w:rsidR="00A22300">
              <w:t>department schemes</w:t>
            </w:r>
            <w:r w:rsidR="00A22300">
              <w:rPr>
                <w:spacing w:val="-1"/>
              </w:rPr>
              <w:t xml:space="preserve"> </w:t>
            </w:r>
            <w:r w:rsidR="00A22300">
              <w:t>of work</w:t>
            </w:r>
          </w:p>
          <w:p w14:paraId="46BE69E6" w14:textId="6DE4C248" w:rsidR="00A22300" w:rsidRDefault="00F841FB" w:rsidP="00D0383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36" w:line="276" w:lineRule="auto"/>
              <w:ind w:right="95"/>
            </w:pPr>
            <w:r>
              <w:t>Li</w:t>
            </w:r>
            <w:r w:rsidR="00A22300">
              <w:t>aise with colleagues on the planning of units of work for</w:t>
            </w:r>
            <w:r w:rsidR="00A22300">
              <w:rPr>
                <w:spacing w:val="1"/>
              </w:rPr>
              <w:t xml:space="preserve"> </w:t>
            </w:r>
            <w:r w:rsidR="00A22300">
              <w:t xml:space="preserve">collaborative delivery and the development of teaching materials </w:t>
            </w:r>
            <w:proofErr w:type="gramStart"/>
            <w:r w:rsidR="00A22300">
              <w:t>and</w:t>
            </w:r>
            <w:r>
              <w:t xml:space="preserve"> </w:t>
            </w:r>
            <w:r w:rsidR="00A22300">
              <w:rPr>
                <w:spacing w:val="-60"/>
              </w:rPr>
              <w:t xml:space="preserve"> </w:t>
            </w:r>
            <w:r w:rsidR="00A22300">
              <w:t>resources</w:t>
            </w:r>
            <w:proofErr w:type="gramEnd"/>
          </w:p>
          <w:p w14:paraId="11F164F0" w14:textId="516EA104" w:rsidR="00A22300" w:rsidRDefault="00F841FB" w:rsidP="00D0383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71" w:lineRule="auto"/>
              <w:ind w:right="160"/>
            </w:pPr>
            <w:r>
              <w:t>T</w:t>
            </w:r>
            <w:r w:rsidR="00A22300">
              <w:t xml:space="preserve">ake account of pupils' prior levels of attainment and use them to </w:t>
            </w:r>
            <w:proofErr w:type="gramStart"/>
            <w:r w:rsidR="00A22300">
              <w:t>set</w:t>
            </w:r>
            <w:r>
              <w:t xml:space="preserve"> </w:t>
            </w:r>
            <w:r w:rsidR="00A22300">
              <w:rPr>
                <w:spacing w:val="-59"/>
              </w:rPr>
              <w:t xml:space="preserve"> </w:t>
            </w:r>
            <w:r w:rsidR="00A22300">
              <w:t>targets</w:t>
            </w:r>
            <w:proofErr w:type="gramEnd"/>
            <w:r w:rsidR="00A22300">
              <w:rPr>
                <w:spacing w:val="-3"/>
              </w:rPr>
              <w:t xml:space="preserve"> </w:t>
            </w:r>
            <w:r w:rsidR="00A22300">
              <w:t>for</w:t>
            </w:r>
            <w:r w:rsidR="00A22300">
              <w:rPr>
                <w:spacing w:val="-4"/>
              </w:rPr>
              <w:t xml:space="preserve"> </w:t>
            </w:r>
            <w:r w:rsidR="00A22300">
              <w:t>future</w:t>
            </w:r>
            <w:r w:rsidR="00A22300">
              <w:rPr>
                <w:spacing w:val="-2"/>
              </w:rPr>
              <w:t xml:space="preserve"> </w:t>
            </w:r>
            <w:r w:rsidR="00A22300">
              <w:t>improvement</w:t>
            </w:r>
          </w:p>
          <w:p w14:paraId="74BA107E" w14:textId="72E49544" w:rsidR="00A22300" w:rsidRDefault="00F841FB" w:rsidP="00D0383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 w:line="273" w:lineRule="auto"/>
              <w:ind w:right="183"/>
            </w:pPr>
            <w:r>
              <w:t>S</w:t>
            </w:r>
            <w:r w:rsidR="00A22300">
              <w:t>et</w:t>
            </w:r>
            <w:r w:rsidR="00A22300">
              <w:rPr>
                <w:spacing w:val="-1"/>
              </w:rPr>
              <w:t xml:space="preserve"> </w:t>
            </w:r>
            <w:r w:rsidR="00A22300">
              <w:t>appropriate</w:t>
            </w:r>
            <w:r w:rsidR="00A22300">
              <w:rPr>
                <w:spacing w:val="-4"/>
              </w:rPr>
              <w:t xml:space="preserve"> </w:t>
            </w:r>
            <w:r w:rsidR="00A22300">
              <w:t>homework tasks</w:t>
            </w:r>
            <w:r w:rsidR="00A22300">
              <w:rPr>
                <w:spacing w:val="-1"/>
              </w:rPr>
              <w:t xml:space="preserve"> </w:t>
            </w:r>
          </w:p>
          <w:p w14:paraId="2117B2A7" w14:textId="28F28FC7" w:rsidR="00A22300" w:rsidRDefault="00F841FB" w:rsidP="00D0383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2" w:line="271" w:lineRule="auto"/>
              <w:ind w:right="170"/>
            </w:pPr>
            <w:r>
              <w:t>M</w:t>
            </w:r>
            <w:r w:rsidR="00A22300">
              <w:t>aintain</w:t>
            </w:r>
            <w:r w:rsidR="00A22300">
              <w:rPr>
                <w:spacing w:val="-5"/>
              </w:rPr>
              <w:t xml:space="preserve"> </w:t>
            </w:r>
            <w:r w:rsidR="00A22300">
              <w:t>good</w:t>
            </w:r>
            <w:r w:rsidR="00A22300">
              <w:rPr>
                <w:spacing w:val="-4"/>
              </w:rPr>
              <w:t xml:space="preserve"> </w:t>
            </w:r>
            <w:r w:rsidR="00A22300">
              <w:t>discipline</w:t>
            </w:r>
            <w:r w:rsidR="00A22300">
              <w:rPr>
                <w:spacing w:val="-2"/>
              </w:rPr>
              <w:t xml:space="preserve"> </w:t>
            </w:r>
            <w:r w:rsidR="00A22300">
              <w:t>and</w:t>
            </w:r>
            <w:r w:rsidR="00A22300">
              <w:rPr>
                <w:spacing w:val="-3"/>
              </w:rPr>
              <w:t xml:space="preserve"> </w:t>
            </w:r>
            <w:r w:rsidR="00A22300">
              <w:t>take</w:t>
            </w:r>
            <w:r w:rsidR="00A22300">
              <w:rPr>
                <w:spacing w:val="-4"/>
              </w:rPr>
              <w:t xml:space="preserve"> </w:t>
            </w:r>
            <w:r w:rsidR="00A22300">
              <w:t>responsibility</w:t>
            </w:r>
            <w:r w:rsidR="00A22300">
              <w:rPr>
                <w:spacing w:val="-4"/>
              </w:rPr>
              <w:t xml:space="preserve"> </w:t>
            </w:r>
            <w:r w:rsidR="00A22300">
              <w:t>for</w:t>
            </w:r>
            <w:r w:rsidR="00A22300">
              <w:rPr>
                <w:spacing w:val="-1"/>
              </w:rPr>
              <w:t xml:space="preserve"> </w:t>
            </w:r>
            <w:r w:rsidR="00A22300">
              <w:t>initial</w:t>
            </w:r>
            <w:r w:rsidR="00A22300">
              <w:rPr>
                <w:spacing w:val="-4"/>
              </w:rPr>
              <w:t xml:space="preserve"> </w:t>
            </w:r>
            <w:r w:rsidR="00A22300">
              <w:t>disciplinary</w:t>
            </w:r>
            <w:r w:rsidR="00A22300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      </w:t>
            </w:r>
            <w:r w:rsidR="00A22300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action </w:t>
            </w:r>
            <w:r w:rsidR="00A22300">
              <w:t>(in accordance</w:t>
            </w:r>
            <w:r w:rsidR="00A22300">
              <w:rPr>
                <w:spacing w:val="-3"/>
              </w:rPr>
              <w:t xml:space="preserve"> </w:t>
            </w:r>
            <w:r w:rsidR="00A22300">
              <w:t>with</w:t>
            </w:r>
            <w:r w:rsidR="00A22300">
              <w:rPr>
                <w:spacing w:val="-1"/>
              </w:rPr>
              <w:t xml:space="preserve"> </w:t>
            </w:r>
            <w:r w:rsidR="00A22300">
              <w:t>school’s</w:t>
            </w:r>
            <w:r w:rsidR="00A22300">
              <w:rPr>
                <w:spacing w:val="1"/>
              </w:rPr>
              <w:t xml:space="preserve"> </w:t>
            </w:r>
            <w:r w:rsidR="00A22300">
              <w:t>policy)</w:t>
            </w:r>
          </w:p>
          <w:p w14:paraId="252D7455" w14:textId="04A4C3CE" w:rsidR="00A22300" w:rsidRDefault="00F841FB" w:rsidP="00D0383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7" w:line="271" w:lineRule="auto"/>
              <w:ind w:right="994"/>
            </w:pPr>
            <w:r>
              <w:t>S</w:t>
            </w:r>
            <w:r w:rsidR="00A22300">
              <w:t xml:space="preserve">et high expectations for pupils' behaviour by establishing </w:t>
            </w:r>
            <w:proofErr w:type="gramStart"/>
            <w:r w:rsidR="00A22300">
              <w:t>a</w:t>
            </w:r>
            <w:r>
              <w:t xml:space="preserve"> </w:t>
            </w:r>
            <w:r w:rsidR="00A22300">
              <w:rPr>
                <w:spacing w:val="-60"/>
              </w:rPr>
              <w:t xml:space="preserve"> </w:t>
            </w:r>
            <w:r w:rsidR="00A22300">
              <w:t>purposeful</w:t>
            </w:r>
            <w:proofErr w:type="gramEnd"/>
            <w:r w:rsidR="00A22300">
              <w:rPr>
                <w:spacing w:val="-2"/>
              </w:rPr>
              <w:t xml:space="preserve"> </w:t>
            </w:r>
            <w:r w:rsidR="00A22300">
              <w:t>working</w:t>
            </w:r>
            <w:r w:rsidR="00A22300">
              <w:rPr>
                <w:spacing w:val="2"/>
              </w:rPr>
              <w:t xml:space="preserve"> </w:t>
            </w:r>
            <w:r w:rsidR="00A22300">
              <w:t>atmosphere</w:t>
            </w:r>
          </w:p>
          <w:p w14:paraId="5BD4952D" w14:textId="10949F54" w:rsidR="00A22300" w:rsidRDefault="00F841FB" w:rsidP="00D0383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5" w:line="273" w:lineRule="auto"/>
              <w:ind w:right="903"/>
            </w:pPr>
            <w:r>
              <w:t>S</w:t>
            </w:r>
            <w:r w:rsidR="00A22300">
              <w:t>et</w:t>
            </w:r>
            <w:r w:rsidR="00A22300">
              <w:rPr>
                <w:spacing w:val="-3"/>
              </w:rPr>
              <w:t xml:space="preserve"> </w:t>
            </w:r>
            <w:r w:rsidR="00A22300">
              <w:t>appropriate</w:t>
            </w:r>
            <w:r w:rsidR="00A22300">
              <w:rPr>
                <w:spacing w:val="-6"/>
              </w:rPr>
              <w:t xml:space="preserve"> </w:t>
            </w:r>
            <w:r w:rsidR="00A22300">
              <w:t>and</w:t>
            </w:r>
            <w:r w:rsidR="00A22300">
              <w:rPr>
                <w:spacing w:val="-6"/>
              </w:rPr>
              <w:t xml:space="preserve"> </w:t>
            </w:r>
            <w:r w:rsidR="00A22300">
              <w:t>demanding</w:t>
            </w:r>
            <w:r w:rsidR="00A22300">
              <w:rPr>
                <w:spacing w:val="-1"/>
              </w:rPr>
              <w:t xml:space="preserve"> </w:t>
            </w:r>
            <w:r w:rsidR="00A22300">
              <w:t>expectations</w:t>
            </w:r>
            <w:r w:rsidR="00A22300">
              <w:rPr>
                <w:spacing w:val="-6"/>
              </w:rPr>
              <w:t xml:space="preserve"> </w:t>
            </w:r>
            <w:r w:rsidR="00A22300">
              <w:t>for</w:t>
            </w:r>
            <w:r w:rsidR="00A22300">
              <w:rPr>
                <w:spacing w:val="-8"/>
              </w:rPr>
              <w:t xml:space="preserve"> </w:t>
            </w:r>
            <w:r w:rsidR="00A22300">
              <w:t>each</w:t>
            </w:r>
            <w:r w:rsidR="00A22300">
              <w:rPr>
                <w:spacing w:val="-3"/>
              </w:rPr>
              <w:t xml:space="preserve"> </w:t>
            </w:r>
            <w:proofErr w:type="gramStart"/>
            <w:r w:rsidR="00A22300">
              <w:t>pupil’s</w:t>
            </w:r>
            <w:r>
              <w:t xml:space="preserve"> </w:t>
            </w:r>
            <w:r w:rsidR="00A22300">
              <w:rPr>
                <w:spacing w:val="-59"/>
              </w:rPr>
              <w:t xml:space="preserve"> </w:t>
            </w:r>
            <w:r w:rsidR="00A22300">
              <w:t>learning</w:t>
            </w:r>
            <w:proofErr w:type="gramEnd"/>
            <w:r w:rsidR="00A22300">
              <w:t>,</w:t>
            </w:r>
            <w:r w:rsidR="00A22300">
              <w:rPr>
                <w:spacing w:val="-4"/>
              </w:rPr>
              <w:t xml:space="preserve"> </w:t>
            </w:r>
            <w:r w:rsidR="00A22300">
              <w:t>motivation and</w:t>
            </w:r>
            <w:r w:rsidR="00A22300">
              <w:rPr>
                <w:spacing w:val="-2"/>
              </w:rPr>
              <w:t xml:space="preserve"> </w:t>
            </w:r>
            <w:r w:rsidR="00A22300">
              <w:t>presentation of</w:t>
            </w:r>
            <w:r w:rsidR="00A22300">
              <w:rPr>
                <w:spacing w:val="2"/>
              </w:rPr>
              <w:t xml:space="preserve"> </w:t>
            </w:r>
            <w:r w:rsidR="00A22300">
              <w:t>work</w:t>
            </w:r>
          </w:p>
          <w:p w14:paraId="056BD750" w14:textId="107D8E76" w:rsidR="00A22300" w:rsidRDefault="00F841FB" w:rsidP="00D0383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2" w:line="271" w:lineRule="auto"/>
              <w:ind w:right="586"/>
            </w:pPr>
            <w:r>
              <w:t>P</w:t>
            </w:r>
            <w:r w:rsidR="00A22300">
              <w:t>romote</w:t>
            </w:r>
            <w:r w:rsidR="00A22300">
              <w:rPr>
                <w:spacing w:val="-2"/>
              </w:rPr>
              <w:t xml:space="preserve"> </w:t>
            </w:r>
            <w:r w:rsidR="00A22300">
              <w:t>effective</w:t>
            </w:r>
            <w:r w:rsidR="00A22300">
              <w:rPr>
                <w:spacing w:val="-2"/>
              </w:rPr>
              <w:t xml:space="preserve"> </w:t>
            </w:r>
            <w:r w:rsidR="00A22300">
              <w:t>learning</w:t>
            </w:r>
            <w:r w:rsidR="00A22300">
              <w:rPr>
                <w:spacing w:val="-2"/>
              </w:rPr>
              <w:t xml:space="preserve"> </w:t>
            </w:r>
            <w:r w:rsidR="00A22300">
              <w:t>by</w:t>
            </w:r>
            <w:r w:rsidR="00A22300">
              <w:rPr>
                <w:spacing w:val="-4"/>
              </w:rPr>
              <w:t xml:space="preserve"> </w:t>
            </w:r>
            <w:r w:rsidR="00A22300">
              <w:t>pupils</w:t>
            </w:r>
            <w:r w:rsidR="00A22300">
              <w:rPr>
                <w:spacing w:val="-1"/>
              </w:rPr>
              <w:t xml:space="preserve"> </w:t>
            </w:r>
            <w:r w:rsidR="00A22300">
              <w:t>through</w:t>
            </w:r>
            <w:r w:rsidR="00A22300">
              <w:rPr>
                <w:spacing w:val="-4"/>
              </w:rPr>
              <w:t xml:space="preserve"> </w:t>
            </w:r>
            <w:r w:rsidR="00A22300">
              <w:t>the</w:t>
            </w:r>
            <w:r w:rsidR="00A22300">
              <w:rPr>
                <w:spacing w:val="-4"/>
              </w:rPr>
              <w:t xml:space="preserve"> </w:t>
            </w:r>
            <w:r w:rsidR="00A22300">
              <w:t xml:space="preserve">development </w:t>
            </w:r>
            <w:proofErr w:type="gramStart"/>
            <w:r w:rsidR="00A22300">
              <w:t>of</w:t>
            </w:r>
            <w:r>
              <w:t xml:space="preserve"> </w:t>
            </w:r>
            <w:r w:rsidR="00A22300">
              <w:rPr>
                <w:spacing w:val="-58"/>
              </w:rPr>
              <w:t xml:space="preserve"> </w:t>
            </w:r>
            <w:r w:rsidR="00A22300">
              <w:t>mature</w:t>
            </w:r>
            <w:proofErr w:type="gramEnd"/>
            <w:r w:rsidR="00A22300">
              <w:rPr>
                <w:spacing w:val="-1"/>
              </w:rPr>
              <w:t xml:space="preserve"> </w:t>
            </w:r>
            <w:r w:rsidR="00A22300">
              <w:t>work</w:t>
            </w:r>
            <w:r w:rsidR="00A22300">
              <w:rPr>
                <w:spacing w:val="2"/>
              </w:rPr>
              <w:t xml:space="preserve"> </w:t>
            </w:r>
            <w:r w:rsidR="00A22300">
              <w:t>habits</w:t>
            </w:r>
            <w:r w:rsidR="00A22300">
              <w:rPr>
                <w:spacing w:val="-1"/>
              </w:rPr>
              <w:t xml:space="preserve"> </w:t>
            </w:r>
            <w:r w:rsidR="00A22300">
              <w:t>and</w:t>
            </w:r>
            <w:r w:rsidR="00A22300">
              <w:rPr>
                <w:spacing w:val="-5"/>
              </w:rPr>
              <w:t xml:space="preserve"> </w:t>
            </w:r>
            <w:r w:rsidR="00A22300">
              <w:t>a</w:t>
            </w:r>
            <w:r w:rsidR="00A22300">
              <w:rPr>
                <w:spacing w:val="-1"/>
              </w:rPr>
              <w:t xml:space="preserve"> </w:t>
            </w:r>
            <w:r w:rsidR="00A22300">
              <w:t>range</w:t>
            </w:r>
            <w:r w:rsidR="00A22300">
              <w:rPr>
                <w:spacing w:val="-4"/>
              </w:rPr>
              <w:t xml:space="preserve"> </w:t>
            </w:r>
            <w:r w:rsidR="00A22300">
              <w:t>of</w:t>
            </w:r>
            <w:r w:rsidR="00A22300">
              <w:rPr>
                <w:spacing w:val="1"/>
              </w:rPr>
              <w:t xml:space="preserve"> </w:t>
            </w:r>
            <w:r w:rsidR="00A22300">
              <w:t>learning</w:t>
            </w:r>
            <w:r w:rsidR="00A22300">
              <w:rPr>
                <w:spacing w:val="-1"/>
              </w:rPr>
              <w:t xml:space="preserve"> </w:t>
            </w:r>
            <w:r w:rsidR="00A22300">
              <w:t>skills</w:t>
            </w:r>
            <w:r w:rsidR="00A22300">
              <w:rPr>
                <w:spacing w:val="-4"/>
              </w:rPr>
              <w:t xml:space="preserve"> </w:t>
            </w:r>
            <w:r w:rsidR="00A22300">
              <w:t>and</w:t>
            </w:r>
            <w:r w:rsidR="00A22300">
              <w:rPr>
                <w:spacing w:val="-1"/>
              </w:rPr>
              <w:t xml:space="preserve"> </w:t>
            </w:r>
            <w:r w:rsidR="00A22300">
              <w:t>methods</w:t>
            </w:r>
          </w:p>
          <w:p w14:paraId="152FC420" w14:textId="1A4D208D" w:rsidR="00A22300" w:rsidRDefault="00F841FB" w:rsidP="00D0383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2" w:line="271" w:lineRule="auto"/>
              <w:ind w:right="388"/>
            </w:pPr>
            <w:r>
              <w:t>B</w:t>
            </w:r>
            <w:r w:rsidR="00A22300">
              <w:t>e familiar with assessment and examination results of pupils and</w:t>
            </w:r>
            <w:r w:rsidR="00A22300">
              <w:rPr>
                <w:spacing w:val="-59"/>
              </w:rPr>
              <w:t xml:space="preserve"> </w:t>
            </w:r>
            <w:r>
              <w:rPr>
                <w:spacing w:val="-59"/>
              </w:rPr>
              <w:t xml:space="preserve">      </w:t>
            </w:r>
            <w:r w:rsidR="00A22300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use </w:t>
            </w:r>
            <w:r w:rsidR="00A22300">
              <w:t>these</w:t>
            </w:r>
            <w:r w:rsidR="00A22300">
              <w:rPr>
                <w:spacing w:val="-2"/>
              </w:rPr>
              <w:t xml:space="preserve"> </w:t>
            </w:r>
            <w:r w:rsidR="00A22300">
              <w:t>when planning lessons and</w:t>
            </w:r>
            <w:r w:rsidR="00A22300">
              <w:rPr>
                <w:spacing w:val="-2"/>
              </w:rPr>
              <w:t xml:space="preserve"> </w:t>
            </w:r>
            <w:r w:rsidR="00A22300">
              <w:t>work</w:t>
            </w:r>
          </w:p>
          <w:p w14:paraId="6483AB9B" w14:textId="0AB5491E" w:rsidR="00A22300" w:rsidRDefault="00D866E3" w:rsidP="00D0383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7"/>
            </w:pPr>
            <w:r>
              <w:t>K</w:t>
            </w:r>
            <w:r w:rsidR="00A22300">
              <w:t>eep</w:t>
            </w:r>
            <w:r w:rsidR="00A22300">
              <w:rPr>
                <w:spacing w:val="-4"/>
              </w:rPr>
              <w:t xml:space="preserve"> </w:t>
            </w:r>
            <w:r w:rsidR="00A22300">
              <w:t>up</w:t>
            </w:r>
            <w:r w:rsidR="00A22300">
              <w:rPr>
                <w:spacing w:val="-3"/>
              </w:rPr>
              <w:t xml:space="preserve"> </w:t>
            </w:r>
            <w:r w:rsidR="00A22300">
              <w:t>to</w:t>
            </w:r>
            <w:r w:rsidR="00A22300">
              <w:rPr>
                <w:spacing w:val="-1"/>
              </w:rPr>
              <w:t xml:space="preserve"> </w:t>
            </w:r>
            <w:r w:rsidR="00A22300">
              <w:t>date</w:t>
            </w:r>
            <w:r w:rsidR="00A22300">
              <w:rPr>
                <w:spacing w:val="-2"/>
              </w:rPr>
              <w:t xml:space="preserve"> </w:t>
            </w:r>
            <w:r w:rsidR="00A22300">
              <w:t>with</w:t>
            </w:r>
            <w:r w:rsidR="00A22300">
              <w:rPr>
                <w:spacing w:val="-1"/>
              </w:rPr>
              <w:t xml:space="preserve"> </w:t>
            </w:r>
            <w:r w:rsidR="00A22300">
              <w:t>current</w:t>
            </w:r>
            <w:r w:rsidR="00A22300">
              <w:rPr>
                <w:spacing w:val="1"/>
              </w:rPr>
              <w:t xml:space="preserve"> </w:t>
            </w:r>
            <w:r w:rsidR="00A22300">
              <w:t>developments</w:t>
            </w:r>
            <w:r w:rsidR="00A22300">
              <w:rPr>
                <w:spacing w:val="-3"/>
              </w:rPr>
              <w:t xml:space="preserve"> </w:t>
            </w:r>
            <w:r w:rsidR="00A22300">
              <w:t>in</w:t>
            </w:r>
            <w:r w:rsidR="00A22300">
              <w:rPr>
                <w:spacing w:val="-2"/>
              </w:rPr>
              <w:t xml:space="preserve"> </w:t>
            </w:r>
            <w:r w:rsidR="00A22300">
              <w:t>your subject</w:t>
            </w:r>
            <w:r w:rsidR="00A22300">
              <w:rPr>
                <w:spacing w:val="1"/>
              </w:rPr>
              <w:t xml:space="preserve"> </w:t>
            </w:r>
            <w:r w:rsidR="00A22300">
              <w:t>area</w:t>
            </w:r>
            <w:r w:rsidR="00A22300">
              <w:rPr>
                <w:spacing w:val="-2"/>
              </w:rPr>
              <w:t xml:space="preserve"> </w:t>
            </w:r>
            <w:r w:rsidR="00A22300">
              <w:t>and</w:t>
            </w:r>
          </w:p>
          <w:p w14:paraId="7FFC6488" w14:textId="33F07053" w:rsidR="00E422CD" w:rsidRPr="00D866E3" w:rsidRDefault="00D866E3" w:rsidP="00D0383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autoSpaceDE w:val="0"/>
              <w:autoSpaceDN w:val="0"/>
              <w:spacing w:line="276" w:lineRule="auto"/>
              <w:ind w:right="385"/>
              <w:rPr>
                <w:rFonts w:ascii="Georgia" w:hAnsi="Georgia"/>
                <w:color w:val="000000" w:themeColor="text1"/>
                <w:sz w:val="23"/>
                <w:szCs w:val="23"/>
              </w:rPr>
            </w:pPr>
            <w:r w:rsidRPr="00D866E3">
              <w:rPr>
                <w:rFonts w:ascii="Georgia" w:hAnsi="Georgia"/>
              </w:rPr>
              <w:t>A</w:t>
            </w:r>
            <w:r w:rsidR="00A22300" w:rsidRPr="00D866E3">
              <w:rPr>
                <w:rFonts w:ascii="Georgia" w:hAnsi="Georgia"/>
              </w:rPr>
              <w:t>ttend</w:t>
            </w:r>
            <w:r w:rsidR="00A22300" w:rsidRPr="00D866E3">
              <w:rPr>
                <w:rFonts w:ascii="Georgia" w:hAnsi="Georgia"/>
                <w:spacing w:val="-4"/>
              </w:rPr>
              <w:t xml:space="preserve"> </w:t>
            </w:r>
            <w:r w:rsidR="00A22300" w:rsidRPr="00D866E3">
              <w:rPr>
                <w:rFonts w:ascii="Georgia" w:hAnsi="Georgia"/>
              </w:rPr>
              <w:t>relevant in-service</w:t>
            </w:r>
            <w:r w:rsidR="00A22300" w:rsidRPr="00D866E3">
              <w:rPr>
                <w:rFonts w:ascii="Georgia" w:hAnsi="Georgia"/>
                <w:spacing w:val="-2"/>
              </w:rPr>
              <w:t xml:space="preserve"> </w:t>
            </w:r>
            <w:r w:rsidR="00A22300" w:rsidRPr="00D866E3">
              <w:rPr>
                <w:rFonts w:ascii="Georgia" w:hAnsi="Georgia"/>
              </w:rPr>
              <w:t>training both</w:t>
            </w:r>
            <w:r w:rsidR="00A22300" w:rsidRPr="00D866E3">
              <w:rPr>
                <w:rFonts w:ascii="Georgia" w:hAnsi="Georgia"/>
                <w:spacing w:val="-4"/>
              </w:rPr>
              <w:t xml:space="preserve"> </w:t>
            </w:r>
            <w:r w:rsidR="00A22300" w:rsidRPr="00D866E3">
              <w:rPr>
                <w:rFonts w:ascii="Georgia" w:hAnsi="Georgia"/>
              </w:rPr>
              <w:t>within</w:t>
            </w:r>
            <w:r w:rsidR="00A22300" w:rsidRPr="00D866E3">
              <w:rPr>
                <w:rFonts w:ascii="Georgia" w:hAnsi="Georgia"/>
                <w:spacing w:val="-2"/>
              </w:rPr>
              <w:t xml:space="preserve"> </w:t>
            </w:r>
            <w:r w:rsidR="00A22300" w:rsidRPr="00D866E3">
              <w:rPr>
                <w:rFonts w:ascii="Georgia" w:hAnsi="Georgia"/>
              </w:rPr>
              <w:t>and</w:t>
            </w:r>
            <w:r w:rsidR="00A22300" w:rsidRPr="00D866E3">
              <w:rPr>
                <w:rFonts w:ascii="Georgia" w:hAnsi="Georgia"/>
                <w:spacing w:val="-2"/>
              </w:rPr>
              <w:t xml:space="preserve"> </w:t>
            </w:r>
            <w:r w:rsidR="00A22300" w:rsidRPr="00D866E3">
              <w:rPr>
                <w:rFonts w:ascii="Georgia" w:hAnsi="Georgia"/>
              </w:rPr>
              <w:t>without</w:t>
            </w:r>
            <w:r w:rsidR="00A22300" w:rsidRPr="00D866E3">
              <w:rPr>
                <w:rFonts w:ascii="Georgia" w:hAnsi="Georgia"/>
                <w:spacing w:val="-1"/>
              </w:rPr>
              <w:t xml:space="preserve"> </w:t>
            </w:r>
            <w:r w:rsidR="00A22300" w:rsidRPr="00D866E3">
              <w:rPr>
                <w:rFonts w:ascii="Georgia" w:hAnsi="Georgia"/>
              </w:rPr>
              <w:t>the</w:t>
            </w:r>
            <w:r w:rsidR="00A22300" w:rsidRPr="00D866E3">
              <w:rPr>
                <w:rFonts w:ascii="Georgia" w:hAnsi="Georgia"/>
                <w:spacing w:val="-3"/>
              </w:rPr>
              <w:t xml:space="preserve"> </w:t>
            </w:r>
            <w:r w:rsidR="00A22300" w:rsidRPr="00D866E3">
              <w:rPr>
                <w:rFonts w:ascii="Georgia" w:hAnsi="Georgia"/>
              </w:rPr>
              <w:t>school</w:t>
            </w:r>
          </w:p>
          <w:p w14:paraId="28B488CA" w14:textId="77777777" w:rsidR="00E422CD" w:rsidRDefault="00E422CD" w:rsidP="00964913">
            <w:pPr>
              <w:widowControl w:val="0"/>
              <w:tabs>
                <w:tab w:val="left" w:pos="940"/>
                <w:tab w:val="left" w:pos="941"/>
              </w:tabs>
              <w:autoSpaceDE w:val="0"/>
              <w:autoSpaceDN w:val="0"/>
              <w:spacing w:line="276" w:lineRule="auto"/>
              <w:ind w:left="360" w:right="385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</w:p>
          <w:p w14:paraId="73BE661B" w14:textId="77777777" w:rsidR="00964913" w:rsidRPr="00964913" w:rsidRDefault="00964913" w:rsidP="00964913">
            <w:pPr>
              <w:widowControl w:val="0"/>
              <w:tabs>
                <w:tab w:val="left" w:pos="940"/>
                <w:tab w:val="left" w:pos="941"/>
              </w:tabs>
              <w:autoSpaceDE w:val="0"/>
              <w:autoSpaceDN w:val="0"/>
              <w:spacing w:line="276" w:lineRule="auto"/>
              <w:ind w:left="360" w:right="385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</w:p>
          <w:p w14:paraId="10A9B28A" w14:textId="77777777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>To identify and adopt the most effective teaching approaches for pupils with IL needs.</w:t>
            </w:r>
          </w:p>
          <w:p w14:paraId="593318CB" w14:textId="77777777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>To liaise regularly with class teachers.</w:t>
            </w:r>
          </w:p>
          <w:p w14:paraId="184B1A96" w14:textId="2E1261DC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 xml:space="preserve">To support </w:t>
            </w:r>
            <w:r>
              <w:rPr>
                <w:rFonts w:ascii="Georgia" w:hAnsi="Georgia" w:cs="Calibri"/>
              </w:rPr>
              <w:t xml:space="preserve">teaching assistants </w:t>
            </w:r>
            <w:r w:rsidRPr="00AC08AF">
              <w:rPr>
                <w:rFonts w:ascii="Georgia" w:hAnsi="Georgia" w:cs="Calibri"/>
              </w:rPr>
              <w:t>on a day-to-day basis.</w:t>
            </w:r>
          </w:p>
          <w:p w14:paraId="1447A31E" w14:textId="77777777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>To liaise with outside agencies e.g.  Occupational Therapists, Educational Psychologists.</w:t>
            </w:r>
          </w:p>
          <w:p w14:paraId="1B497956" w14:textId="77777777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>To monitor and help class teachers if necessary to set targets for IL pupils.</w:t>
            </w:r>
          </w:p>
          <w:p w14:paraId="6CC09DFF" w14:textId="77777777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>To keep records on and track the progress of IL pupils.</w:t>
            </w:r>
          </w:p>
          <w:p w14:paraId="347A43F6" w14:textId="77777777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>To liaise with the Senior School SENCO to ensure continuity of support when pupils transfer.</w:t>
            </w:r>
          </w:p>
          <w:p w14:paraId="518E05D0" w14:textId="77777777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>To collect specialist assessment data.</w:t>
            </w:r>
          </w:p>
          <w:p w14:paraId="5081E769" w14:textId="77777777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>To support specialists in delivering assessment outcomes to staff.</w:t>
            </w:r>
          </w:p>
          <w:p w14:paraId="229781BC" w14:textId="2039F074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>To update the Head on the effectiveness of provision for pupils with SEN.</w:t>
            </w:r>
          </w:p>
          <w:p w14:paraId="2958D3ED" w14:textId="77777777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 xml:space="preserve">To support class teachers when meeting with parents </w:t>
            </w:r>
            <w:proofErr w:type="gramStart"/>
            <w:r w:rsidRPr="00AC08AF">
              <w:rPr>
                <w:rFonts w:ascii="Georgia" w:hAnsi="Georgia" w:cs="Calibri"/>
              </w:rPr>
              <w:t>in order to</w:t>
            </w:r>
            <w:proofErr w:type="gramEnd"/>
            <w:r w:rsidRPr="00AC08AF">
              <w:rPr>
                <w:rFonts w:ascii="Georgia" w:hAnsi="Georgia" w:cs="Calibri"/>
              </w:rPr>
              <w:t xml:space="preserve"> keep them informed about their child’s progress and to explain the structure of the IL Department at </w:t>
            </w:r>
            <w:r>
              <w:rPr>
                <w:rFonts w:ascii="Georgia" w:hAnsi="Georgia" w:cs="Calibri"/>
              </w:rPr>
              <w:t>Ashley Manoor</w:t>
            </w:r>
            <w:r w:rsidRPr="00AC08AF">
              <w:rPr>
                <w:rFonts w:ascii="Georgia" w:hAnsi="Georgia" w:cs="Calibri"/>
              </w:rPr>
              <w:t xml:space="preserve"> when necessary.</w:t>
            </w:r>
          </w:p>
          <w:p w14:paraId="4FC701A4" w14:textId="77777777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>Encourage all staff to recognise and fulfil their responsibilities to pupils with IL.</w:t>
            </w:r>
          </w:p>
          <w:p w14:paraId="2096C28D" w14:textId="77777777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>To disseminate good practice in IL across the school.</w:t>
            </w:r>
          </w:p>
          <w:p w14:paraId="52B26A1F" w14:textId="77777777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>In partnership with subject teachers, to identify resources needed to meet the needs of pupils with IL.</w:t>
            </w:r>
          </w:p>
          <w:p w14:paraId="219E0B5E" w14:textId="77777777" w:rsidR="00E422CD" w:rsidRPr="00AC08AF" w:rsidRDefault="00E422CD" w:rsidP="00D03835">
            <w:pPr>
              <w:numPr>
                <w:ilvl w:val="0"/>
                <w:numId w:val="5"/>
              </w:numPr>
              <w:rPr>
                <w:rFonts w:ascii="Georgia" w:hAnsi="Georgia" w:cs="Calibri"/>
              </w:rPr>
            </w:pPr>
            <w:r w:rsidRPr="00AC08AF">
              <w:rPr>
                <w:rFonts w:ascii="Georgia" w:hAnsi="Georgia" w:cs="Calibri"/>
              </w:rPr>
              <w:t>To attend appropriate training.</w:t>
            </w:r>
          </w:p>
          <w:p w14:paraId="3E89977B" w14:textId="2A5B4B0D" w:rsidR="00E422CD" w:rsidRPr="00E422CD" w:rsidRDefault="00E422CD" w:rsidP="00E422CD">
            <w:pPr>
              <w:widowControl w:val="0"/>
              <w:tabs>
                <w:tab w:val="left" w:pos="940"/>
                <w:tab w:val="left" w:pos="941"/>
              </w:tabs>
              <w:autoSpaceDE w:val="0"/>
              <w:autoSpaceDN w:val="0"/>
              <w:spacing w:line="276" w:lineRule="auto"/>
              <w:ind w:right="385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</w:p>
        </w:tc>
      </w:tr>
      <w:tr w:rsidR="00492040" w:rsidRPr="00A705DE" w14:paraId="3E899785" w14:textId="77777777" w:rsidTr="00B17E11">
        <w:trPr>
          <w:trHeight w:val="1432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shd w:val="clear" w:color="auto" w:fill="192140"/>
          </w:tcPr>
          <w:p w14:paraId="3E899781" w14:textId="77777777" w:rsidR="00492040" w:rsidRPr="00A705DE" w:rsidRDefault="00492040" w:rsidP="00681210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Calisto MT" w:eastAsia="Times New Roman" w:hAnsi="Calisto MT" w:cs="Times New Roman"/>
                <w:b/>
                <w:sz w:val="23"/>
                <w:szCs w:val="23"/>
              </w:rPr>
            </w:pPr>
          </w:p>
          <w:p w14:paraId="3E899782" w14:textId="77777777" w:rsidR="00492040" w:rsidRPr="00E55546" w:rsidRDefault="00492040" w:rsidP="00681210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</w:pPr>
            <w:r w:rsidRPr="00E55546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>Person Specification</w:t>
            </w:r>
            <w:r w:rsidRPr="00E55546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ab/>
            </w:r>
          </w:p>
          <w:p w14:paraId="3E899783" w14:textId="77777777" w:rsidR="00492040" w:rsidRPr="00E55546" w:rsidRDefault="00492040" w:rsidP="00681210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</w:pPr>
          </w:p>
          <w:p w14:paraId="3E899784" w14:textId="77777777" w:rsidR="00492040" w:rsidRPr="00A705DE" w:rsidRDefault="00073F2F" w:rsidP="00681210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Calisto MT" w:eastAsia="Times New Roman" w:hAnsi="Calisto MT" w:cs="Times New Roman"/>
                <w:b/>
                <w:sz w:val="23"/>
                <w:szCs w:val="23"/>
              </w:rPr>
            </w:pPr>
            <w:r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>The s</w:t>
            </w:r>
            <w:r w:rsidR="007554F5" w:rsidRPr="00E55546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>chool</w:t>
            </w:r>
            <w:r w:rsidR="00492040" w:rsidRPr="00E55546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 xml:space="preserve"> is committed to safeguarding and promoting the welfare of children and young people and expects all staff and volunteers to share this commitment.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3407"/>
        <w:gridCol w:w="3128"/>
        <w:gridCol w:w="2185"/>
      </w:tblGrid>
      <w:tr w:rsidR="00BD44EA" w:rsidRPr="00A705DE" w14:paraId="3E89978F" w14:textId="77777777" w:rsidTr="003C4F1E">
        <w:tc>
          <w:tcPr>
            <w:tcW w:w="1736" w:type="dxa"/>
          </w:tcPr>
          <w:p w14:paraId="3E899786" w14:textId="77777777" w:rsidR="00BD44EA" w:rsidRPr="00A705DE" w:rsidRDefault="00BD44EA" w:rsidP="00681210">
            <w:pPr>
              <w:jc w:val="both"/>
              <w:rPr>
                <w:rFonts w:ascii="Calisto MT" w:hAnsi="Calisto MT"/>
                <w:sz w:val="23"/>
                <w:szCs w:val="23"/>
              </w:rPr>
            </w:pPr>
          </w:p>
        </w:tc>
        <w:tc>
          <w:tcPr>
            <w:tcW w:w="3407" w:type="dxa"/>
          </w:tcPr>
          <w:p w14:paraId="3E899787" w14:textId="77777777" w:rsidR="00BD44EA" w:rsidRPr="00A705DE" w:rsidRDefault="00BD44EA" w:rsidP="00BD44EA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</w:p>
          <w:p w14:paraId="3E899788" w14:textId="77777777" w:rsidR="00BD44EA" w:rsidRPr="00A705DE" w:rsidRDefault="00BD44EA" w:rsidP="00BD44EA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  <w:r w:rsidRPr="00A705DE">
              <w:rPr>
                <w:rFonts w:ascii="Calisto MT" w:hAnsi="Calisto MT"/>
                <w:b/>
                <w:sz w:val="23"/>
                <w:szCs w:val="23"/>
              </w:rPr>
              <w:t>Essential</w:t>
            </w:r>
          </w:p>
          <w:p w14:paraId="3E899789" w14:textId="77777777" w:rsidR="00BD44EA" w:rsidRPr="00A705DE" w:rsidRDefault="00BD44EA" w:rsidP="00BD44EA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</w:p>
        </w:tc>
        <w:tc>
          <w:tcPr>
            <w:tcW w:w="3128" w:type="dxa"/>
          </w:tcPr>
          <w:p w14:paraId="3E89978A" w14:textId="77777777" w:rsidR="00BD44EA" w:rsidRPr="00A705DE" w:rsidRDefault="00BD44EA" w:rsidP="00BD44EA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</w:p>
          <w:p w14:paraId="3E89978B" w14:textId="77777777" w:rsidR="00BD44EA" w:rsidRPr="00A705DE" w:rsidRDefault="00BD44EA" w:rsidP="00BD44EA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  <w:r w:rsidRPr="00A705DE">
              <w:rPr>
                <w:rFonts w:ascii="Calisto MT" w:hAnsi="Calisto MT"/>
                <w:b/>
                <w:sz w:val="23"/>
                <w:szCs w:val="23"/>
              </w:rPr>
              <w:t>Desirable</w:t>
            </w:r>
          </w:p>
        </w:tc>
        <w:tc>
          <w:tcPr>
            <w:tcW w:w="2185" w:type="dxa"/>
          </w:tcPr>
          <w:p w14:paraId="3E89978C" w14:textId="77777777" w:rsidR="00BD44EA" w:rsidRPr="00A705DE" w:rsidRDefault="00BD44EA" w:rsidP="00BD44EA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</w:p>
          <w:p w14:paraId="3E89978D" w14:textId="77777777" w:rsidR="00BD44EA" w:rsidRPr="00A705DE" w:rsidRDefault="00BD44EA" w:rsidP="00BD44EA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  <w:r w:rsidRPr="00A705DE">
              <w:rPr>
                <w:rFonts w:ascii="Calisto MT" w:hAnsi="Calisto MT"/>
                <w:b/>
                <w:sz w:val="23"/>
                <w:szCs w:val="23"/>
              </w:rPr>
              <w:t xml:space="preserve">Method of Assessment </w:t>
            </w:r>
          </w:p>
          <w:p w14:paraId="3E89978E" w14:textId="77777777" w:rsidR="00A705DE" w:rsidRPr="00A705DE" w:rsidRDefault="00A705DE" w:rsidP="00BD44EA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</w:p>
        </w:tc>
      </w:tr>
      <w:tr w:rsidR="003C4F1E" w:rsidRPr="00A705DE" w14:paraId="3E8997A0" w14:textId="77777777" w:rsidTr="003C4F1E">
        <w:tc>
          <w:tcPr>
            <w:tcW w:w="1736" w:type="dxa"/>
          </w:tcPr>
          <w:p w14:paraId="3E899790" w14:textId="77777777" w:rsidR="003C4F1E" w:rsidRPr="00A705DE" w:rsidRDefault="003C4F1E" w:rsidP="003C4F1E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3E899791" w14:textId="77777777" w:rsidR="003C4F1E" w:rsidRPr="00A705DE" w:rsidRDefault="003C4F1E" w:rsidP="003C4F1E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  <w:r w:rsidRPr="00A705DE">
              <w:rPr>
                <w:rFonts w:ascii="Calisto MT" w:hAnsi="Calisto MT"/>
                <w:b/>
                <w:sz w:val="23"/>
                <w:szCs w:val="23"/>
              </w:rPr>
              <w:t xml:space="preserve">Qualifications: </w:t>
            </w:r>
          </w:p>
          <w:p w14:paraId="3E899792" w14:textId="77777777" w:rsidR="003C4F1E" w:rsidRPr="00A705DE" w:rsidRDefault="003C4F1E" w:rsidP="003C4F1E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</w:tc>
        <w:tc>
          <w:tcPr>
            <w:tcW w:w="3407" w:type="dxa"/>
          </w:tcPr>
          <w:p w14:paraId="39EC426D" w14:textId="77777777" w:rsidR="003C4F1E" w:rsidRPr="0013537D" w:rsidRDefault="003C4F1E" w:rsidP="003C4F1E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Good honours degree</w:t>
            </w:r>
          </w:p>
          <w:p w14:paraId="37BD1E93" w14:textId="77777777" w:rsidR="003C4F1E" w:rsidRDefault="003C4F1E" w:rsidP="003C4F1E">
            <w:pPr>
              <w:rPr>
                <w:rFonts w:ascii="Calisto MT" w:hAnsi="Calisto MT"/>
                <w:sz w:val="23"/>
                <w:szCs w:val="23"/>
              </w:rPr>
            </w:pPr>
          </w:p>
          <w:p w14:paraId="6D4AB21C" w14:textId="77777777" w:rsidR="003C4F1E" w:rsidRDefault="003C4F1E" w:rsidP="003C4F1E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Qualified Teaching Status</w:t>
            </w:r>
          </w:p>
          <w:p w14:paraId="659FCBAA" w14:textId="77777777" w:rsidR="003C4F1E" w:rsidRDefault="003C4F1E" w:rsidP="003C4F1E">
            <w:pPr>
              <w:rPr>
                <w:rFonts w:ascii="Calisto MT" w:hAnsi="Calisto MT"/>
                <w:sz w:val="23"/>
                <w:szCs w:val="23"/>
              </w:rPr>
            </w:pPr>
          </w:p>
          <w:p w14:paraId="3E899796" w14:textId="382BC06A" w:rsidR="003C4F1E" w:rsidRPr="007C70A2" w:rsidRDefault="003C4F1E" w:rsidP="007C70A2">
            <w:pPr>
              <w:rPr>
                <w:rFonts w:ascii="Calisto MT" w:hAnsi="Calisto MT"/>
                <w:sz w:val="23"/>
                <w:szCs w:val="23"/>
              </w:rPr>
            </w:pPr>
          </w:p>
        </w:tc>
        <w:tc>
          <w:tcPr>
            <w:tcW w:w="3128" w:type="dxa"/>
          </w:tcPr>
          <w:p w14:paraId="7A1DAC41" w14:textId="77777777" w:rsidR="003C4F1E" w:rsidRDefault="003C4F1E" w:rsidP="003C4F1E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Further subject-related qualifications.</w:t>
            </w:r>
          </w:p>
          <w:p w14:paraId="5F663DC9" w14:textId="77777777" w:rsidR="003C4F1E" w:rsidRDefault="003C4F1E" w:rsidP="003C4F1E">
            <w:pPr>
              <w:rPr>
                <w:rFonts w:ascii="Calisto MT" w:hAnsi="Calisto MT"/>
                <w:sz w:val="23"/>
                <w:szCs w:val="23"/>
              </w:rPr>
            </w:pPr>
          </w:p>
          <w:p w14:paraId="3E899798" w14:textId="705D31BE" w:rsidR="003C4F1E" w:rsidRPr="007C70A2" w:rsidRDefault="003C4F1E" w:rsidP="007C70A2">
            <w:pPr>
              <w:rPr>
                <w:rFonts w:ascii="Calisto MT" w:hAnsi="Calisto MT"/>
                <w:sz w:val="23"/>
                <w:szCs w:val="23"/>
              </w:rPr>
            </w:pPr>
            <w:r w:rsidRPr="007C70A2">
              <w:rPr>
                <w:rFonts w:ascii="Calisto MT" w:hAnsi="Calisto MT"/>
                <w:sz w:val="23"/>
                <w:szCs w:val="23"/>
              </w:rPr>
              <w:t>PGCE or other suitable teaching qualification.</w:t>
            </w:r>
          </w:p>
        </w:tc>
        <w:tc>
          <w:tcPr>
            <w:tcW w:w="2185" w:type="dxa"/>
          </w:tcPr>
          <w:p w14:paraId="3E89979F" w14:textId="60D504AF" w:rsidR="003C4F1E" w:rsidRPr="00A705DE" w:rsidRDefault="003C4F1E" w:rsidP="003C4F1E">
            <w:pPr>
              <w:jc w:val="both"/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Applicant’s certificates</w:t>
            </w:r>
          </w:p>
        </w:tc>
      </w:tr>
      <w:tr w:rsidR="00430366" w:rsidRPr="00A705DE" w14:paraId="3E8997B3" w14:textId="77777777" w:rsidTr="003C4F1E">
        <w:tc>
          <w:tcPr>
            <w:tcW w:w="1736" w:type="dxa"/>
          </w:tcPr>
          <w:p w14:paraId="3E8997A1" w14:textId="77777777" w:rsidR="00430366" w:rsidRPr="00A705DE" w:rsidRDefault="00430366" w:rsidP="00430366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3E8997A2" w14:textId="77777777" w:rsidR="00430366" w:rsidRPr="00A705DE" w:rsidRDefault="00430366" w:rsidP="00430366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  <w:r w:rsidRPr="00A705DE">
              <w:rPr>
                <w:rFonts w:ascii="Calisto MT" w:hAnsi="Calisto MT"/>
                <w:b/>
                <w:sz w:val="23"/>
                <w:szCs w:val="23"/>
              </w:rPr>
              <w:t>Experience:</w:t>
            </w:r>
          </w:p>
          <w:p w14:paraId="3E8997A3" w14:textId="77777777" w:rsidR="00430366" w:rsidRPr="00A705DE" w:rsidRDefault="00430366" w:rsidP="00430366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</w:tc>
        <w:tc>
          <w:tcPr>
            <w:tcW w:w="3407" w:type="dxa"/>
          </w:tcPr>
          <w:p w14:paraId="2FCE3BAD" w14:textId="77777777" w:rsidR="007C70A2" w:rsidRDefault="007C70A2" w:rsidP="007C70A2">
            <w:pPr>
              <w:rPr>
                <w:rFonts w:ascii="Calisto MT" w:hAnsi="Calisto MT"/>
                <w:sz w:val="23"/>
                <w:szCs w:val="23"/>
              </w:rPr>
            </w:pPr>
          </w:p>
          <w:p w14:paraId="484C7561" w14:textId="2418025B" w:rsidR="00430366" w:rsidRDefault="00430366" w:rsidP="007C70A2">
            <w:pPr>
              <w:rPr>
                <w:rFonts w:ascii="Calisto MT" w:hAnsi="Calisto MT"/>
                <w:sz w:val="23"/>
                <w:szCs w:val="23"/>
              </w:rPr>
            </w:pPr>
            <w:r w:rsidRPr="007C70A2">
              <w:rPr>
                <w:rFonts w:ascii="Calisto MT" w:hAnsi="Calisto MT"/>
                <w:sz w:val="23"/>
                <w:szCs w:val="23"/>
              </w:rPr>
              <w:t>Initial teacher training teaching experience or time served experience in Reception, KS1 or KS2 teaching within the UK education system</w:t>
            </w:r>
            <w:r w:rsidR="00BD1978">
              <w:rPr>
                <w:rFonts w:ascii="Calisto MT" w:hAnsi="Calisto MT"/>
                <w:sz w:val="23"/>
                <w:szCs w:val="23"/>
              </w:rPr>
              <w:t xml:space="preserve"> is an advantage.</w:t>
            </w:r>
          </w:p>
          <w:p w14:paraId="074B775D" w14:textId="77777777" w:rsidR="00270197" w:rsidRDefault="00270197" w:rsidP="007C70A2">
            <w:pPr>
              <w:rPr>
                <w:rFonts w:ascii="Calisto MT" w:hAnsi="Calisto MT"/>
                <w:sz w:val="23"/>
                <w:szCs w:val="23"/>
              </w:rPr>
            </w:pPr>
          </w:p>
          <w:p w14:paraId="752ED318" w14:textId="77777777" w:rsidR="00270197" w:rsidRDefault="00270197" w:rsidP="00270197">
            <w:pPr>
              <w:rPr>
                <w:rFonts w:ascii="Calisto MT" w:hAnsi="Calisto MT"/>
                <w:sz w:val="23"/>
                <w:szCs w:val="23"/>
              </w:rPr>
            </w:pPr>
            <w:r w:rsidRPr="008D32B3">
              <w:rPr>
                <w:rFonts w:ascii="Calisto MT" w:hAnsi="Calisto MT"/>
                <w:sz w:val="23"/>
                <w:szCs w:val="23"/>
              </w:rPr>
              <w:t>Experience of dealing with young people aged 11+, preferably within an educational context.</w:t>
            </w:r>
          </w:p>
          <w:p w14:paraId="3A26CB00" w14:textId="77777777" w:rsidR="00E06555" w:rsidRPr="008D32B3" w:rsidRDefault="00E06555" w:rsidP="00270197">
            <w:pPr>
              <w:rPr>
                <w:rFonts w:ascii="Calisto MT" w:hAnsi="Calisto MT"/>
                <w:sz w:val="23"/>
                <w:szCs w:val="23"/>
              </w:rPr>
            </w:pPr>
          </w:p>
          <w:p w14:paraId="3976183D" w14:textId="77777777" w:rsidR="00881E72" w:rsidRPr="000A58EB" w:rsidRDefault="00881E72" w:rsidP="00881E72">
            <w:pPr>
              <w:spacing w:line="276" w:lineRule="auto"/>
              <w:ind w:right="418"/>
              <w:rPr>
                <w:rFonts w:ascii="Calisto MT" w:hAnsi="Calisto MT" w:cstheme="minorHAnsi"/>
                <w:sz w:val="23"/>
                <w:szCs w:val="23"/>
              </w:rPr>
            </w:pPr>
            <w:r w:rsidRPr="000A58EB">
              <w:rPr>
                <w:rFonts w:ascii="Calisto MT" w:hAnsi="Calisto MT" w:cstheme="minorHAnsi"/>
                <w:sz w:val="23"/>
                <w:szCs w:val="23"/>
              </w:rPr>
              <w:t xml:space="preserve">Qualified and a leading practitioner in dyslexia teaching or </w:t>
            </w:r>
            <w:proofErr w:type="gramStart"/>
            <w:r w:rsidRPr="000A58EB">
              <w:rPr>
                <w:rFonts w:ascii="Calisto MT" w:hAnsi="Calisto MT" w:cstheme="minorHAnsi"/>
                <w:sz w:val="23"/>
                <w:szCs w:val="23"/>
              </w:rPr>
              <w:t>other</w:t>
            </w:r>
            <w:proofErr w:type="gramEnd"/>
            <w:r w:rsidRPr="000A58EB">
              <w:rPr>
                <w:rFonts w:ascii="Calisto MT" w:hAnsi="Calisto MT" w:cstheme="minorHAnsi"/>
                <w:sz w:val="23"/>
                <w:szCs w:val="23"/>
              </w:rPr>
              <w:t xml:space="preserve"> SEN specialism.</w:t>
            </w:r>
          </w:p>
          <w:p w14:paraId="65B9E4D8" w14:textId="028CA179" w:rsidR="00270197" w:rsidRDefault="00881E72" w:rsidP="00881E72">
            <w:pPr>
              <w:rPr>
                <w:rFonts w:ascii="Calisto MT" w:hAnsi="Calisto MT" w:cstheme="minorHAnsi"/>
                <w:sz w:val="23"/>
                <w:szCs w:val="23"/>
              </w:rPr>
            </w:pPr>
            <w:r w:rsidRPr="000A58EB">
              <w:rPr>
                <w:rFonts w:ascii="Calisto MT" w:hAnsi="Calisto MT" w:cstheme="minorHAnsi"/>
                <w:sz w:val="23"/>
                <w:szCs w:val="23"/>
              </w:rPr>
              <w:t>Experience of teaching students with SEND</w:t>
            </w:r>
          </w:p>
          <w:p w14:paraId="779FF10A" w14:textId="77777777" w:rsidR="00881E72" w:rsidRDefault="00881E72" w:rsidP="00881E72">
            <w:pPr>
              <w:rPr>
                <w:rFonts w:ascii="Calisto MT" w:hAnsi="Calisto MT" w:cstheme="minorHAnsi"/>
                <w:sz w:val="23"/>
                <w:szCs w:val="23"/>
              </w:rPr>
            </w:pPr>
          </w:p>
          <w:p w14:paraId="16B3152E" w14:textId="77777777" w:rsidR="00270197" w:rsidRDefault="00270197" w:rsidP="00270197">
            <w:pPr>
              <w:rPr>
                <w:rFonts w:ascii="Calisto MT" w:hAnsi="Calisto MT" w:cstheme="minorHAnsi"/>
                <w:sz w:val="23"/>
                <w:szCs w:val="23"/>
              </w:rPr>
            </w:pPr>
            <w:r w:rsidRPr="000A58EB">
              <w:rPr>
                <w:rFonts w:ascii="Calisto MT" w:hAnsi="Calisto MT" w:cstheme="minorHAnsi"/>
                <w:sz w:val="23"/>
                <w:szCs w:val="23"/>
              </w:rPr>
              <w:t>Experience of teaching students with SEND</w:t>
            </w:r>
          </w:p>
          <w:p w14:paraId="3E8997A5" w14:textId="278D1C92" w:rsidR="00E06555" w:rsidRPr="007C70A2" w:rsidRDefault="00E06555" w:rsidP="00270197">
            <w:pPr>
              <w:rPr>
                <w:rFonts w:ascii="Calisto MT" w:hAnsi="Calisto MT"/>
                <w:sz w:val="23"/>
                <w:szCs w:val="23"/>
              </w:rPr>
            </w:pPr>
          </w:p>
        </w:tc>
        <w:tc>
          <w:tcPr>
            <w:tcW w:w="3128" w:type="dxa"/>
          </w:tcPr>
          <w:p w14:paraId="3E775AE4" w14:textId="77777777" w:rsidR="00430366" w:rsidRDefault="00430366" w:rsidP="00430366">
            <w:pPr>
              <w:rPr>
                <w:rFonts w:ascii="Calisto MT" w:hAnsi="Calisto MT"/>
                <w:sz w:val="23"/>
                <w:szCs w:val="23"/>
              </w:rPr>
            </w:pPr>
          </w:p>
          <w:p w14:paraId="03E6A6F0" w14:textId="77777777" w:rsidR="00430366" w:rsidRDefault="00430366" w:rsidP="00430366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Recent experience of teaching at the relevant level(s).</w:t>
            </w:r>
          </w:p>
          <w:p w14:paraId="429EEAF4" w14:textId="77777777" w:rsidR="00430366" w:rsidRDefault="00430366" w:rsidP="00430366">
            <w:pPr>
              <w:rPr>
                <w:rFonts w:ascii="Calisto MT" w:hAnsi="Calisto MT"/>
                <w:i/>
                <w:sz w:val="23"/>
                <w:szCs w:val="23"/>
              </w:rPr>
            </w:pPr>
          </w:p>
          <w:p w14:paraId="3E8997A9" w14:textId="77777777" w:rsidR="00430366" w:rsidRPr="00A705DE" w:rsidRDefault="00430366" w:rsidP="00BD1978">
            <w:pPr>
              <w:rPr>
                <w:rFonts w:ascii="Calisto MT" w:hAnsi="Calisto MT"/>
                <w:sz w:val="23"/>
                <w:szCs w:val="23"/>
              </w:rPr>
            </w:pPr>
          </w:p>
        </w:tc>
        <w:tc>
          <w:tcPr>
            <w:tcW w:w="2185" w:type="dxa"/>
          </w:tcPr>
          <w:p w14:paraId="06BB9A5D" w14:textId="0E93A551" w:rsidR="00430366" w:rsidRPr="0013537D" w:rsidRDefault="00430366" w:rsidP="00430366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Application Form</w:t>
            </w:r>
          </w:p>
          <w:p w14:paraId="661D91D0" w14:textId="77777777" w:rsidR="00430366" w:rsidRPr="0013537D" w:rsidRDefault="00430366" w:rsidP="00430366">
            <w:pPr>
              <w:rPr>
                <w:rFonts w:ascii="Calisto MT" w:hAnsi="Calisto MT"/>
                <w:sz w:val="23"/>
                <w:szCs w:val="23"/>
              </w:rPr>
            </w:pPr>
          </w:p>
          <w:p w14:paraId="176FC2F7" w14:textId="77777777" w:rsidR="00430366" w:rsidRPr="0013537D" w:rsidRDefault="00430366" w:rsidP="00430366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Interview</w:t>
            </w:r>
          </w:p>
          <w:p w14:paraId="35972E82" w14:textId="77777777" w:rsidR="00430366" w:rsidRPr="0013537D" w:rsidRDefault="00430366" w:rsidP="00430366">
            <w:pPr>
              <w:rPr>
                <w:rFonts w:ascii="Calisto MT" w:hAnsi="Calisto MT"/>
                <w:sz w:val="23"/>
                <w:szCs w:val="23"/>
              </w:rPr>
            </w:pPr>
          </w:p>
          <w:p w14:paraId="3E8997B2" w14:textId="03E01496" w:rsidR="00430366" w:rsidRPr="00A705DE" w:rsidRDefault="00430366" w:rsidP="00430366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Professional references</w:t>
            </w:r>
          </w:p>
        </w:tc>
      </w:tr>
      <w:tr w:rsidR="00AE64DC" w:rsidRPr="00A705DE" w14:paraId="3E8997C6" w14:textId="77777777" w:rsidTr="003C4F1E">
        <w:tc>
          <w:tcPr>
            <w:tcW w:w="1736" w:type="dxa"/>
          </w:tcPr>
          <w:p w14:paraId="3E8997B4" w14:textId="77777777" w:rsidR="00AE64DC" w:rsidRPr="00A705DE" w:rsidRDefault="00AE64DC" w:rsidP="00AE64DC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3E8997B5" w14:textId="77777777" w:rsidR="00AE64DC" w:rsidRPr="00A705DE" w:rsidRDefault="00AE64DC" w:rsidP="00AE64DC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  <w:r w:rsidRPr="00A705DE">
              <w:rPr>
                <w:rFonts w:ascii="Calisto MT" w:hAnsi="Calisto MT"/>
                <w:b/>
                <w:sz w:val="23"/>
                <w:szCs w:val="23"/>
              </w:rPr>
              <w:t>Skills:</w:t>
            </w:r>
          </w:p>
          <w:p w14:paraId="3E8997B6" w14:textId="77777777" w:rsidR="00AE64DC" w:rsidRPr="00A705DE" w:rsidRDefault="00AE64DC" w:rsidP="00AE64DC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</w:tc>
        <w:tc>
          <w:tcPr>
            <w:tcW w:w="3407" w:type="dxa"/>
          </w:tcPr>
          <w:p w14:paraId="126F7017" w14:textId="77777777" w:rsidR="00AE64DC" w:rsidRPr="0013537D" w:rsidRDefault="00AE64DC" w:rsidP="00AE64DC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Ability to reflect and develop your own practice with the commitment to ensure the</w:t>
            </w:r>
          </w:p>
          <w:p w14:paraId="582BD621" w14:textId="77777777" w:rsidR="00AE64DC" w:rsidRPr="0013537D" w:rsidRDefault="00AE64DC" w:rsidP="00AE64DC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growth of your professional abilities</w:t>
            </w:r>
          </w:p>
          <w:p w14:paraId="24C29D89" w14:textId="77777777" w:rsidR="00AE64DC" w:rsidRDefault="00AE64DC" w:rsidP="00AE64DC">
            <w:pPr>
              <w:rPr>
                <w:rFonts w:ascii="Calisto MT" w:hAnsi="Calisto MT"/>
                <w:sz w:val="23"/>
                <w:szCs w:val="23"/>
              </w:rPr>
            </w:pPr>
          </w:p>
          <w:p w14:paraId="592259AC" w14:textId="77777777" w:rsidR="00AE64DC" w:rsidRPr="0013537D" w:rsidRDefault="00AE64DC" w:rsidP="00AE64DC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Good organisational skills, and the ability to consistently meet deadlines</w:t>
            </w:r>
          </w:p>
          <w:p w14:paraId="15D71193" w14:textId="77777777" w:rsidR="00AE64DC" w:rsidRDefault="00AE64DC" w:rsidP="00AE64DC">
            <w:pPr>
              <w:rPr>
                <w:rFonts w:ascii="Calisto MT" w:hAnsi="Calisto MT"/>
                <w:sz w:val="23"/>
                <w:szCs w:val="23"/>
              </w:rPr>
            </w:pPr>
          </w:p>
          <w:p w14:paraId="76C9F211" w14:textId="0E743163" w:rsidR="00AE64DC" w:rsidRDefault="00AE64DC" w:rsidP="00AE64DC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Positive attitude, with good interpersonal skills</w:t>
            </w:r>
            <w:r w:rsidR="00E06555"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13537D">
              <w:rPr>
                <w:rFonts w:ascii="Calisto MT" w:hAnsi="Calisto MT"/>
                <w:sz w:val="23"/>
                <w:szCs w:val="23"/>
              </w:rPr>
              <w:t>demonstrating consistently the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13537D">
              <w:rPr>
                <w:rFonts w:ascii="Calisto MT" w:hAnsi="Calisto MT"/>
                <w:sz w:val="23"/>
                <w:szCs w:val="23"/>
              </w:rPr>
              <w:t>positive attitudes, values and behaviour which are expected of pupils</w:t>
            </w:r>
          </w:p>
          <w:p w14:paraId="3C5862D3" w14:textId="77777777" w:rsidR="00AE64DC" w:rsidRDefault="00AE64DC" w:rsidP="00AE64DC">
            <w:pPr>
              <w:rPr>
                <w:rFonts w:ascii="Calisto MT" w:hAnsi="Calisto MT"/>
                <w:sz w:val="23"/>
                <w:szCs w:val="23"/>
              </w:rPr>
            </w:pPr>
          </w:p>
          <w:p w14:paraId="3E8997BB" w14:textId="25D3FAD1" w:rsidR="00AE64DC" w:rsidRPr="00A705DE" w:rsidRDefault="00AE64DC" w:rsidP="007C70A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Knowledge of current legislation and developments relating to the subject area</w:t>
            </w:r>
          </w:p>
        </w:tc>
        <w:tc>
          <w:tcPr>
            <w:tcW w:w="3128" w:type="dxa"/>
          </w:tcPr>
          <w:p w14:paraId="3E8997BC" w14:textId="5049E650" w:rsidR="00AE64DC" w:rsidRPr="00A705DE" w:rsidRDefault="00AE64DC" w:rsidP="00AE64DC">
            <w:pPr>
              <w:rPr>
                <w:rFonts w:ascii="Calisto MT" w:hAnsi="Calisto MT"/>
                <w:sz w:val="23"/>
                <w:szCs w:val="23"/>
              </w:rPr>
            </w:pPr>
            <w:r w:rsidRPr="004613DE">
              <w:rPr>
                <w:rFonts w:ascii="Calisto MT" w:hAnsi="Calisto MT"/>
                <w:sz w:val="23"/>
                <w:szCs w:val="23"/>
              </w:rPr>
              <w:t>Good IT skills and an ability to use ICT to good effect in the classroom.</w:t>
            </w:r>
          </w:p>
        </w:tc>
        <w:tc>
          <w:tcPr>
            <w:tcW w:w="2185" w:type="dxa"/>
          </w:tcPr>
          <w:p w14:paraId="3E15625B" w14:textId="67219666" w:rsidR="00AE64DC" w:rsidRPr="0013537D" w:rsidRDefault="00AE64DC" w:rsidP="00AE64DC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Application Form</w:t>
            </w:r>
          </w:p>
          <w:p w14:paraId="556B07FC" w14:textId="77777777" w:rsidR="00AE64DC" w:rsidRPr="0013537D" w:rsidRDefault="00AE64DC" w:rsidP="00AE64DC">
            <w:pPr>
              <w:rPr>
                <w:rFonts w:ascii="Calisto MT" w:hAnsi="Calisto MT"/>
                <w:sz w:val="23"/>
                <w:szCs w:val="23"/>
              </w:rPr>
            </w:pPr>
          </w:p>
          <w:p w14:paraId="061E40F7" w14:textId="77777777" w:rsidR="00AE64DC" w:rsidRPr="0013537D" w:rsidRDefault="00AE64DC" w:rsidP="00AE64DC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Interview</w:t>
            </w:r>
          </w:p>
          <w:p w14:paraId="51AF0538" w14:textId="77777777" w:rsidR="00AE64DC" w:rsidRPr="0013537D" w:rsidRDefault="00AE64DC" w:rsidP="00AE64DC">
            <w:pPr>
              <w:rPr>
                <w:rFonts w:ascii="Calisto MT" w:hAnsi="Calisto MT"/>
                <w:sz w:val="23"/>
                <w:szCs w:val="23"/>
              </w:rPr>
            </w:pPr>
          </w:p>
          <w:p w14:paraId="3E8997C5" w14:textId="426805BE" w:rsidR="00AE64DC" w:rsidRPr="00A705DE" w:rsidRDefault="00AE64DC" w:rsidP="00AE64DC">
            <w:pPr>
              <w:jc w:val="both"/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Professional references</w:t>
            </w:r>
          </w:p>
        </w:tc>
      </w:tr>
      <w:tr w:rsidR="00350BB2" w:rsidRPr="00A705DE" w14:paraId="3E8997E6" w14:textId="77777777" w:rsidTr="003C4F1E">
        <w:tc>
          <w:tcPr>
            <w:tcW w:w="1736" w:type="dxa"/>
          </w:tcPr>
          <w:p w14:paraId="3E8997D4" w14:textId="77777777" w:rsidR="00350BB2" w:rsidRPr="00A705DE" w:rsidRDefault="00350BB2" w:rsidP="00350BB2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3E8997D5" w14:textId="77777777" w:rsidR="00350BB2" w:rsidRPr="00A705DE" w:rsidRDefault="00350BB2" w:rsidP="00350BB2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A705DE">
              <w:rPr>
                <w:rFonts w:ascii="Calisto MT" w:hAnsi="Calisto MT"/>
                <w:b/>
                <w:sz w:val="23"/>
                <w:szCs w:val="23"/>
              </w:rPr>
              <w:t>Personal Competencies and Qualities:</w:t>
            </w:r>
          </w:p>
          <w:p w14:paraId="3E8997D6" w14:textId="77777777" w:rsidR="00350BB2" w:rsidRPr="00A705DE" w:rsidRDefault="00350BB2" w:rsidP="00350BB2">
            <w:pPr>
              <w:rPr>
                <w:rFonts w:ascii="Calisto MT" w:hAnsi="Calisto MT"/>
                <w:b/>
                <w:sz w:val="23"/>
                <w:szCs w:val="23"/>
              </w:rPr>
            </w:pPr>
          </w:p>
        </w:tc>
        <w:tc>
          <w:tcPr>
            <w:tcW w:w="3407" w:type="dxa"/>
          </w:tcPr>
          <w:p w14:paraId="3F5E6D12" w14:textId="77777777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 xml:space="preserve">Safeguarding requirements and the contents of Keeping Children Safe in Education </w:t>
            </w:r>
          </w:p>
          <w:p w14:paraId="248B2D79" w14:textId="77777777" w:rsidR="00350BB2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</w:p>
          <w:p w14:paraId="0A5C3DF2" w14:textId="77777777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Able to use ICT to enhance learning</w:t>
            </w:r>
          </w:p>
          <w:p w14:paraId="0FC12F3B" w14:textId="77777777" w:rsidR="00350BB2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</w:p>
          <w:p w14:paraId="013D9466" w14:textId="77777777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Able to organise an imaginative and stimulating classroom environment</w:t>
            </w:r>
          </w:p>
          <w:p w14:paraId="3272B5BE" w14:textId="77777777" w:rsidR="00350BB2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</w:p>
          <w:p w14:paraId="75B305B3" w14:textId="77777777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Willing to co-ordinate a subject area</w:t>
            </w:r>
          </w:p>
          <w:p w14:paraId="6FEE9AE6" w14:textId="77777777" w:rsidR="00350BB2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</w:p>
          <w:p w14:paraId="2FB95D52" w14:textId="77777777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An understanding of assessment and its purpose</w:t>
            </w:r>
          </w:p>
          <w:p w14:paraId="753DDEB0" w14:textId="77777777" w:rsidR="00350BB2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</w:p>
          <w:p w14:paraId="61950637" w14:textId="77777777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An understanding of the impact of quality feedback</w:t>
            </w:r>
          </w:p>
          <w:p w14:paraId="2D1C449F" w14:textId="77777777" w:rsidR="00350BB2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</w:p>
          <w:p w14:paraId="30815D08" w14:textId="77777777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A willingness to undergo appraisal and continual professional development</w:t>
            </w:r>
          </w:p>
          <w:p w14:paraId="6DDACA81" w14:textId="77777777" w:rsidR="00350BB2" w:rsidRDefault="00350BB2" w:rsidP="00350BB2">
            <w:pPr>
              <w:ind w:left="340"/>
              <w:rPr>
                <w:rFonts w:ascii="Calisto MT" w:hAnsi="Calisto MT"/>
                <w:sz w:val="23"/>
                <w:szCs w:val="23"/>
              </w:rPr>
            </w:pPr>
          </w:p>
          <w:p w14:paraId="7D97A574" w14:textId="77777777" w:rsidR="00350BB2" w:rsidRDefault="00350BB2" w:rsidP="00350BB2">
            <w:pPr>
              <w:ind w:left="340"/>
              <w:rPr>
                <w:rFonts w:ascii="Calisto MT" w:hAnsi="Calisto MT"/>
                <w:sz w:val="23"/>
                <w:szCs w:val="23"/>
              </w:rPr>
            </w:pPr>
          </w:p>
          <w:p w14:paraId="3DB3573D" w14:textId="77777777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Willingness to contribute to extra-curricular activities including taking part in trips</w:t>
            </w:r>
          </w:p>
          <w:p w14:paraId="2426A1FE" w14:textId="77777777" w:rsidR="00350BB2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</w:p>
          <w:p w14:paraId="79215726" w14:textId="77777777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Desire and ability to work as part of a team</w:t>
            </w:r>
          </w:p>
          <w:p w14:paraId="0F1950C2" w14:textId="77777777" w:rsidR="00350BB2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</w:p>
          <w:p w14:paraId="593BD101" w14:textId="77777777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Commitment to equality, diversity and inclusion</w:t>
            </w:r>
          </w:p>
          <w:p w14:paraId="66CE0BD9" w14:textId="77777777" w:rsidR="00350BB2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</w:p>
          <w:p w14:paraId="09A960AC" w14:textId="77777777" w:rsidR="00350BB2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An interest and understanding of pastoral care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</w:p>
          <w:p w14:paraId="41EE5BFC" w14:textId="77777777" w:rsidR="00350BB2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</w:p>
          <w:p w14:paraId="3E8997DF" w14:textId="704BA08B" w:rsidR="00350BB2" w:rsidRPr="00D610F2" w:rsidRDefault="00350BB2" w:rsidP="00D610F2">
            <w:pPr>
              <w:rPr>
                <w:rFonts w:ascii="Calisto MT" w:hAnsi="Calisto MT"/>
                <w:sz w:val="23"/>
                <w:szCs w:val="23"/>
              </w:rPr>
            </w:pPr>
            <w:r w:rsidRPr="00D610F2">
              <w:rPr>
                <w:rFonts w:ascii="Calisto MT" w:hAnsi="Calisto MT"/>
                <w:sz w:val="23"/>
                <w:szCs w:val="23"/>
              </w:rPr>
              <w:t>Being able to work and engage with parents</w:t>
            </w:r>
          </w:p>
        </w:tc>
        <w:tc>
          <w:tcPr>
            <w:tcW w:w="3128" w:type="dxa"/>
          </w:tcPr>
          <w:p w14:paraId="3E8997E0" w14:textId="205AF813" w:rsidR="00350BB2" w:rsidRPr="00A705DE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96708">
              <w:rPr>
                <w:rFonts w:ascii="Calisto MT" w:hAnsi="Calisto MT"/>
                <w:sz w:val="23"/>
                <w:szCs w:val="23"/>
              </w:rPr>
              <w:t>Able to adapt to teaching and learning across the key stages.</w:t>
            </w:r>
          </w:p>
        </w:tc>
        <w:tc>
          <w:tcPr>
            <w:tcW w:w="2185" w:type="dxa"/>
          </w:tcPr>
          <w:p w14:paraId="5CEBA2E1" w14:textId="5139DB3B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Application Form</w:t>
            </w:r>
          </w:p>
          <w:p w14:paraId="56D4717F" w14:textId="77777777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</w:p>
          <w:p w14:paraId="2F12F439" w14:textId="77777777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Interview</w:t>
            </w:r>
          </w:p>
          <w:p w14:paraId="052FF571" w14:textId="77777777" w:rsidR="00350BB2" w:rsidRPr="0013537D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</w:p>
          <w:p w14:paraId="3E8997E5" w14:textId="1BE7B583" w:rsidR="00350BB2" w:rsidRPr="00A705DE" w:rsidRDefault="00350BB2" w:rsidP="00350BB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Professional references</w:t>
            </w:r>
          </w:p>
        </w:tc>
      </w:tr>
      <w:tr w:rsidR="007C70A2" w:rsidRPr="00A705DE" w14:paraId="3C0F357F" w14:textId="77777777" w:rsidTr="003C4F1E">
        <w:tc>
          <w:tcPr>
            <w:tcW w:w="1736" w:type="dxa"/>
          </w:tcPr>
          <w:p w14:paraId="687CDB3A" w14:textId="77777777" w:rsidR="007C70A2" w:rsidRPr="0013537D" w:rsidRDefault="007C70A2" w:rsidP="007C70A2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2CBC2639" w14:textId="18F3388F" w:rsidR="007C70A2" w:rsidRPr="00A705DE" w:rsidRDefault="007C70A2" w:rsidP="007C70A2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13537D">
              <w:rPr>
                <w:rFonts w:ascii="Calisto MT" w:hAnsi="Calisto MT"/>
                <w:b/>
                <w:sz w:val="23"/>
                <w:szCs w:val="23"/>
              </w:rPr>
              <w:t>Knowledge:</w:t>
            </w:r>
          </w:p>
        </w:tc>
        <w:tc>
          <w:tcPr>
            <w:tcW w:w="3407" w:type="dxa"/>
          </w:tcPr>
          <w:p w14:paraId="45CD7C6C" w14:textId="77777777" w:rsidR="007C70A2" w:rsidRDefault="007C70A2" w:rsidP="007C70A2">
            <w:pPr>
              <w:rPr>
                <w:rFonts w:ascii="Calisto MT" w:hAnsi="Calisto MT"/>
                <w:sz w:val="23"/>
                <w:szCs w:val="23"/>
              </w:rPr>
            </w:pPr>
          </w:p>
          <w:p w14:paraId="772B1718" w14:textId="77777777" w:rsidR="007C70A2" w:rsidRPr="0013537D" w:rsidRDefault="007C70A2" w:rsidP="007C70A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Subject Specialism in at least one curriculum area</w:t>
            </w:r>
          </w:p>
          <w:p w14:paraId="4B21E815" w14:textId="77777777" w:rsidR="007C70A2" w:rsidRDefault="007C70A2" w:rsidP="007C70A2">
            <w:pPr>
              <w:rPr>
                <w:rFonts w:ascii="Calisto MT" w:hAnsi="Calisto MT"/>
                <w:sz w:val="23"/>
                <w:szCs w:val="23"/>
              </w:rPr>
            </w:pPr>
          </w:p>
          <w:p w14:paraId="6ED14AE9" w14:textId="77777777" w:rsidR="007C70A2" w:rsidRDefault="007C70A2" w:rsidP="007C70A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Curriculum developments</w:t>
            </w:r>
          </w:p>
          <w:p w14:paraId="6E33D250" w14:textId="77777777" w:rsidR="007C70A2" w:rsidRDefault="007C70A2" w:rsidP="007C70A2">
            <w:pPr>
              <w:spacing w:line="276" w:lineRule="auto"/>
              <w:rPr>
                <w:rFonts w:ascii="Calisto MT" w:hAnsi="Calisto MT"/>
                <w:sz w:val="23"/>
                <w:szCs w:val="23"/>
              </w:rPr>
            </w:pPr>
          </w:p>
          <w:p w14:paraId="491319D2" w14:textId="55184910" w:rsidR="007C70A2" w:rsidRPr="0013537D" w:rsidRDefault="007C70A2" w:rsidP="007C70A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Teaching pedagogy</w:t>
            </w:r>
          </w:p>
        </w:tc>
        <w:tc>
          <w:tcPr>
            <w:tcW w:w="3128" w:type="dxa"/>
          </w:tcPr>
          <w:p w14:paraId="7CD26135" w14:textId="1FB7CA59" w:rsidR="007C70A2" w:rsidRPr="00196708" w:rsidRDefault="007C70A2" w:rsidP="007C70A2">
            <w:pPr>
              <w:rPr>
                <w:rFonts w:ascii="Calisto MT" w:hAnsi="Calisto MT"/>
                <w:sz w:val="23"/>
                <w:szCs w:val="23"/>
              </w:rPr>
            </w:pPr>
            <w:r w:rsidRPr="00196708">
              <w:rPr>
                <w:rFonts w:ascii="Calisto MT" w:hAnsi="Calisto MT"/>
                <w:sz w:val="23"/>
                <w:szCs w:val="23"/>
              </w:rPr>
              <w:t>Awareness of equal opportunities issues and how they can be tackled through teaching and learning strategies and other SEN provision.</w:t>
            </w:r>
          </w:p>
        </w:tc>
        <w:tc>
          <w:tcPr>
            <w:tcW w:w="2185" w:type="dxa"/>
          </w:tcPr>
          <w:p w14:paraId="68DA8282" w14:textId="77777777" w:rsidR="007C70A2" w:rsidRPr="0013537D" w:rsidRDefault="007C70A2" w:rsidP="007C70A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Contents of the Application Form</w:t>
            </w:r>
          </w:p>
          <w:p w14:paraId="21CDAEB0" w14:textId="77777777" w:rsidR="007C70A2" w:rsidRPr="0013537D" w:rsidRDefault="007C70A2" w:rsidP="007C70A2">
            <w:pPr>
              <w:rPr>
                <w:rFonts w:ascii="Calisto MT" w:hAnsi="Calisto MT"/>
                <w:sz w:val="23"/>
                <w:szCs w:val="23"/>
              </w:rPr>
            </w:pPr>
          </w:p>
          <w:p w14:paraId="6AB35A45" w14:textId="77777777" w:rsidR="007C70A2" w:rsidRPr="0013537D" w:rsidRDefault="007C70A2" w:rsidP="007C70A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Interview</w:t>
            </w:r>
          </w:p>
          <w:p w14:paraId="7D9AFC14" w14:textId="77777777" w:rsidR="007C70A2" w:rsidRPr="0013537D" w:rsidRDefault="007C70A2" w:rsidP="007C70A2">
            <w:pPr>
              <w:rPr>
                <w:rFonts w:ascii="Calisto MT" w:hAnsi="Calisto MT"/>
                <w:sz w:val="23"/>
                <w:szCs w:val="23"/>
              </w:rPr>
            </w:pPr>
          </w:p>
          <w:p w14:paraId="3DC58480" w14:textId="77777777" w:rsidR="007C70A2" w:rsidRPr="0013537D" w:rsidRDefault="007C70A2" w:rsidP="007C70A2">
            <w:pPr>
              <w:rPr>
                <w:rFonts w:ascii="Calisto MT" w:hAnsi="Calisto MT"/>
                <w:sz w:val="23"/>
                <w:szCs w:val="23"/>
              </w:rPr>
            </w:pPr>
            <w:r w:rsidRPr="0013537D">
              <w:rPr>
                <w:rFonts w:ascii="Calisto MT" w:hAnsi="Calisto MT"/>
                <w:sz w:val="23"/>
                <w:szCs w:val="23"/>
              </w:rPr>
              <w:t>Professional references</w:t>
            </w:r>
          </w:p>
          <w:p w14:paraId="2DE818E1" w14:textId="77777777" w:rsidR="007C70A2" w:rsidRPr="0013537D" w:rsidRDefault="007C70A2" w:rsidP="007C70A2">
            <w:pPr>
              <w:rPr>
                <w:rFonts w:ascii="Calisto MT" w:hAnsi="Calisto MT"/>
                <w:sz w:val="23"/>
                <w:szCs w:val="23"/>
              </w:rPr>
            </w:pPr>
          </w:p>
        </w:tc>
      </w:tr>
    </w:tbl>
    <w:p w14:paraId="3E8997E7" w14:textId="77777777" w:rsidR="00F34CBD" w:rsidRPr="00FC51BD" w:rsidRDefault="00F34CBD" w:rsidP="00A705DE">
      <w:pPr>
        <w:rPr>
          <w:rFonts w:ascii="Calisto MT" w:hAnsi="Calisto MT"/>
          <w:sz w:val="23"/>
          <w:szCs w:val="23"/>
        </w:rPr>
      </w:pPr>
    </w:p>
    <w:sectPr w:rsidR="00F34CBD" w:rsidRPr="00FC51BD" w:rsidSect="00B00C6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2D40" w14:textId="77777777" w:rsidR="007010BB" w:rsidRDefault="007010BB" w:rsidP="00E4362D">
      <w:pPr>
        <w:spacing w:after="0" w:line="240" w:lineRule="auto"/>
      </w:pPr>
      <w:r>
        <w:separator/>
      </w:r>
    </w:p>
  </w:endnote>
  <w:endnote w:type="continuationSeparator" w:id="0">
    <w:p w14:paraId="210FA003" w14:textId="77777777" w:rsidR="007010BB" w:rsidRDefault="007010BB" w:rsidP="00E4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sto MT" w:hAnsi="Calisto MT"/>
        <w:sz w:val="18"/>
        <w:szCs w:val="18"/>
      </w:rPr>
      <w:id w:val="1259488161"/>
      <w:docPartObj>
        <w:docPartGallery w:val="Page Numbers (Bottom of Page)"/>
        <w:docPartUnique/>
      </w:docPartObj>
    </w:sdtPr>
    <w:sdtEndPr/>
    <w:sdtContent>
      <w:sdt>
        <w:sdtPr>
          <w:rPr>
            <w:rFonts w:ascii="Calisto MT" w:hAnsi="Calisto M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8997F0" w14:textId="77777777" w:rsidR="00CB2F23" w:rsidRPr="00056DE9" w:rsidRDefault="00CB2F23">
            <w:pPr>
              <w:pStyle w:val="Footer"/>
              <w:jc w:val="right"/>
              <w:rPr>
                <w:rFonts w:ascii="Calisto MT" w:hAnsi="Calisto MT"/>
                <w:sz w:val="18"/>
                <w:szCs w:val="18"/>
              </w:rPr>
            </w:pPr>
            <w:r w:rsidRPr="00056DE9">
              <w:rPr>
                <w:rFonts w:ascii="Calisto MT" w:hAnsi="Calisto MT"/>
                <w:sz w:val="18"/>
                <w:szCs w:val="18"/>
              </w:rPr>
              <w:t xml:space="preserve">Page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PAGE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D47A09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2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  <w:r w:rsidRPr="00056DE9">
              <w:rPr>
                <w:rFonts w:ascii="Calisto MT" w:hAnsi="Calisto MT"/>
                <w:sz w:val="18"/>
                <w:szCs w:val="18"/>
              </w:rPr>
              <w:t xml:space="preserve"> of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NUMPAGES 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D47A09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3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8997F1" w14:textId="77777777" w:rsidR="00CB2F23" w:rsidRDefault="00CB2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76BC7" w14:textId="77777777" w:rsidR="007010BB" w:rsidRDefault="007010BB" w:rsidP="00E4362D">
      <w:pPr>
        <w:spacing w:after="0" w:line="240" w:lineRule="auto"/>
      </w:pPr>
      <w:r>
        <w:separator/>
      </w:r>
    </w:p>
  </w:footnote>
  <w:footnote w:type="continuationSeparator" w:id="0">
    <w:p w14:paraId="24E3744B" w14:textId="77777777" w:rsidR="007010BB" w:rsidRDefault="007010BB" w:rsidP="00E4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37C3"/>
    <w:multiLevelType w:val="hybridMultilevel"/>
    <w:tmpl w:val="E9C490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9D6"/>
    <w:multiLevelType w:val="hybridMultilevel"/>
    <w:tmpl w:val="C1D8EFA6"/>
    <w:lvl w:ilvl="0" w:tplc="4AFAC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4671"/>
    <w:multiLevelType w:val="hybridMultilevel"/>
    <w:tmpl w:val="13806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7626"/>
    <w:multiLevelType w:val="hybridMultilevel"/>
    <w:tmpl w:val="AF1C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A356A"/>
    <w:multiLevelType w:val="hybridMultilevel"/>
    <w:tmpl w:val="A712C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F1273"/>
    <w:multiLevelType w:val="hybridMultilevel"/>
    <w:tmpl w:val="3CC0F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26F78"/>
    <w:multiLevelType w:val="hybridMultilevel"/>
    <w:tmpl w:val="273C9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63650"/>
    <w:multiLevelType w:val="hybridMultilevel"/>
    <w:tmpl w:val="0700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310621">
    <w:abstractNumId w:val="6"/>
  </w:num>
  <w:num w:numId="2" w16cid:durableId="1213688853">
    <w:abstractNumId w:val="3"/>
  </w:num>
  <w:num w:numId="3" w16cid:durableId="437528293">
    <w:abstractNumId w:val="5"/>
  </w:num>
  <w:num w:numId="4" w16cid:durableId="795413726">
    <w:abstractNumId w:val="7"/>
  </w:num>
  <w:num w:numId="5" w16cid:durableId="298196408">
    <w:abstractNumId w:val="2"/>
  </w:num>
  <w:num w:numId="6" w16cid:durableId="436482575">
    <w:abstractNumId w:val="4"/>
  </w:num>
  <w:num w:numId="7" w16cid:durableId="226108045">
    <w:abstractNumId w:val="1"/>
  </w:num>
  <w:num w:numId="8" w16cid:durableId="6006453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68"/>
    <w:rsid w:val="0001360B"/>
    <w:rsid w:val="00015801"/>
    <w:rsid w:val="00027121"/>
    <w:rsid w:val="00056DE9"/>
    <w:rsid w:val="000634D8"/>
    <w:rsid w:val="00073F2F"/>
    <w:rsid w:val="0009157E"/>
    <w:rsid w:val="000A18E6"/>
    <w:rsid w:val="000A6269"/>
    <w:rsid w:val="000B3E28"/>
    <w:rsid w:val="000C1A18"/>
    <w:rsid w:val="000F5022"/>
    <w:rsid w:val="000F6011"/>
    <w:rsid w:val="00112E6A"/>
    <w:rsid w:val="001329A1"/>
    <w:rsid w:val="00133CCC"/>
    <w:rsid w:val="001412A2"/>
    <w:rsid w:val="00141586"/>
    <w:rsid w:val="001502A9"/>
    <w:rsid w:val="00156000"/>
    <w:rsid w:val="00171307"/>
    <w:rsid w:val="001907C8"/>
    <w:rsid w:val="001A1EF1"/>
    <w:rsid w:val="00206AE7"/>
    <w:rsid w:val="00224781"/>
    <w:rsid w:val="00226EE8"/>
    <w:rsid w:val="00253810"/>
    <w:rsid w:val="00264434"/>
    <w:rsid w:val="00270197"/>
    <w:rsid w:val="00297AEE"/>
    <w:rsid w:val="002B0839"/>
    <w:rsid w:val="002B2F0B"/>
    <w:rsid w:val="002D16B0"/>
    <w:rsid w:val="002D2FF7"/>
    <w:rsid w:val="002F4E17"/>
    <w:rsid w:val="003033F7"/>
    <w:rsid w:val="00303D73"/>
    <w:rsid w:val="00312CAA"/>
    <w:rsid w:val="003137C7"/>
    <w:rsid w:val="00320CE8"/>
    <w:rsid w:val="0032418E"/>
    <w:rsid w:val="0034268C"/>
    <w:rsid w:val="0034404B"/>
    <w:rsid w:val="00350BB2"/>
    <w:rsid w:val="003607A0"/>
    <w:rsid w:val="00364122"/>
    <w:rsid w:val="003767B3"/>
    <w:rsid w:val="00393685"/>
    <w:rsid w:val="003B7DBE"/>
    <w:rsid w:val="003C4F1E"/>
    <w:rsid w:val="003E13F5"/>
    <w:rsid w:val="003E6C91"/>
    <w:rsid w:val="003F55F4"/>
    <w:rsid w:val="00407934"/>
    <w:rsid w:val="004237F0"/>
    <w:rsid w:val="00430366"/>
    <w:rsid w:val="00437510"/>
    <w:rsid w:val="00470C15"/>
    <w:rsid w:val="00470D10"/>
    <w:rsid w:val="00482327"/>
    <w:rsid w:val="00492040"/>
    <w:rsid w:val="004A3E2B"/>
    <w:rsid w:val="004D14E8"/>
    <w:rsid w:val="005434A1"/>
    <w:rsid w:val="005B76DA"/>
    <w:rsid w:val="005E3627"/>
    <w:rsid w:val="005F1D7F"/>
    <w:rsid w:val="005F441B"/>
    <w:rsid w:val="00600886"/>
    <w:rsid w:val="00617B83"/>
    <w:rsid w:val="00620BFC"/>
    <w:rsid w:val="00646325"/>
    <w:rsid w:val="00681210"/>
    <w:rsid w:val="00692621"/>
    <w:rsid w:val="006B3471"/>
    <w:rsid w:val="006D4351"/>
    <w:rsid w:val="006F2138"/>
    <w:rsid w:val="006F4867"/>
    <w:rsid w:val="007010BB"/>
    <w:rsid w:val="00713FB4"/>
    <w:rsid w:val="00717AAF"/>
    <w:rsid w:val="00723F08"/>
    <w:rsid w:val="007245B6"/>
    <w:rsid w:val="007554F5"/>
    <w:rsid w:val="00764A3F"/>
    <w:rsid w:val="0077057B"/>
    <w:rsid w:val="007A4908"/>
    <w:rsid w:val="007C15BA"/>
    <w:rsid w:val="007C70A2"/>
    <w:rsid w:val="007E7F9B"/>
    <w:rsid w:val="007F1622"/>
    <w:rsid w:val="00813CAB"/>
    <w:rsid w:val="00817E99"/>
    <w:rsid w:val="008261A6"/>
    <w:rsid w:val="00831D6B"/>
    <w:rsid w:val="00881E72"/>
    <w:rsid w:val="00882378"/>
    <w:rsid w:val="00885267"/>
    <w:rsid w:val="00900628"/>
    <w:rsid w:val="0094613F"/>
    <w:rsid w:val="009545CC"/>
    <w:rsid w:val="00956223"/>
    <w:rsid w:val="00963700"/>
    <w:rsid w:val="00964913"/>
    <w:rsid w:val="009A40FD"/>
    <w:rsid w:val="009C0C89"/>
    <w:rsid w:val="009F00B5"/>
    <w:rsid w:val="00A22300"/>
    <w:rsid w:val="00A411DE"/>
    <w:rsid w:val="00A705DE"/>
    <w:rsid w:val="00AC4825"/>
    <w:rsid w:val="00AC76C2"/>
    <w:rsid w:val="00AD030D"/>
    <w:rsid w:val="00AD3F5A"/>
    <w:rsid w:val="00AE64DC"/>
    <w:rsid w:val="00AE7935"/>
    <w:rsid w:val="00B00C60"/>
    <w:rsid w:val="00B10C9D"/>
    <w:rsid w:val="00B17E11"/>
    <w:rsid w:val="00B40FFB"/>
    <w:rsid w:val="00B43041"/>
    <w:rsid w:val="00B96D9A"/>
    <w:rsid w:val="00BA732A"/>
    <w:rsid w:val="00BA74CA"/>
    <w:rsid w:val="00BD1978"/>
    <w:rsid w:val="00BD44EA"/>
    <w:rsid w:val="00C17316"/>
    <w:rsid w:val="00C33B35"/>
    <w:rsid w:val="00C36AED"/>
    <w:rsid w:val="00C71008"/>
    <w:rsid w:val="00C74C68"/>
    <w:rsid w:val="00C91457"/>
    <w:rsid w:val="00CB2F23"/>
    <w:rsid w:val="00CB332B"/>
    <w:rsid w:val="00CF3139"/>
    <w:rsid w:val="00D03835"/>
    <w:rsid w:val="00D35B15"/>
    <w:rsid w:val="00D4785F"/>
    <w:rsid w:val="00D47A09"/>
    <w:rsid w:val="00D503AA"/>
    <w:rsid w:val="00D610F2"/>
    <w:rsid w:val="00D74B24"/>
    <w:rsid w:val="00D866E3"/>
    <w:rsid w:val="00DA5CC5"/>
    <w:rsid w:val="00DC3A7D"/>
    <w:rsid w:val="00DC6516"/>
    <w:rsid w:val="00DE01BE"/>
    <w:rsid w:val="00E06555"/>
    <w:rsid w:val="00E10BC1"/>
    <w:rsid w:val="00E17893"/>
    <w:rsid w:val="00E32A93"/>
    <w:rsid w:val="00E422CD"/>
    <w:rsid w:val="00E4362D"/>
    <w:rsid w:val="00E4713F"/>
    <w:rsid w:val="00E55546"/>
    <w:rsid w:val="00E83275"/>
    <w:rsid w:val="00E97D5B"/>
    <w:rsid w:val="00EB28B0"/>
    <w:rsid w:val="00EB4FE8"/>
    <w:rsid w:val="00EC18CE"/>
    <w:rsid w:val="00F34CBD"/>
    <w:rsid w:val="00F623D4"/>
    <w:rsid w:val="00F841FB"/>
    <w:rsid w:val="00F85CB6"/>
    <w:rsid w:val="00FC51BD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99743"/>
  <w15:docId w15:val="{76811388-7F91-49A5-A693-31EBD14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E79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79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93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34CBD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34C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15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15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BA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BA"/>
    <w:rPr>
      <w:rFonts w:ascii="Lucida Grande" w:eastAsia="Times New Roman" w:hAnsi="Lucida Grande" w:cs="Lucida Grande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907C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en-GB" w:bidi="en-GB"/>
    </w:rPr>
  </w:style>
  <w:style w:type="paragraph" w:styleId="Title">
    <w:name w:val="Title"/>
    <w:basedOn w:val="Normal"/>
    <w:link w:val="TitleChar"/>
    <w:uiPriority w:val="10"/>
    <w:qFormat/>
    <w:rsid w:val="00A22300"/>
    <w:pPr>
      <w:widowControl w:val="0"/>
      <w:autoSpaceDE w:val="0"/>
      <w:autoSpaceDN w:val="0"/>
      <w:spacing w:before="77" w:after="0" w:line="240" w:lineRule="auto"/>
      <w:ind w:left="662" w:right="946"/>
      <w:jc w:val="center"/>
    </w:pPr>
    <w:rPr>
      <w:rFonts w:ascii="Arial" w:eastAsia="Arial" w:hAnsi="Arial" w:cs="Arial"/>
      <w:b/>
      <w:bCs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22300"/>
    <w:rPr>
      <w:rFonts w:ascii="Arial" w:eastAsia="Arial" w:hAnsi="Arial" w:cs="Arial"/>
      <w:b/>
      <w:bCs/>
      <w:sz w:val="72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4006f-d09e-4927-9f5f-a024cbf09ad6" xsi:nil="true"/>
    <lcf76f155ced4ddcb4097134ff3c332f xmlns="35f74a4a-3639-4bcf-aafa-aa0855a012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0C641F05EC4BA9880F9D80080C11" ma:contentTypeVersion="18" ma:contentTypeDescription="Create a new document." ma:contentTypeScope="" ma:versionID="7904c7147be5ef97f2b6ba818d317c6a">
  <xsd:schema xmlns:xsd="http://www.w3.org/2001/XMLSchema" xmlns:xs="http://www.w3.org/2001/XMLSchema" xmlns:p="http://schemas.microsoft.com/office/2006/metadata/properties" xmlns:ns2="35f74a4a-3639-4bcf-aafa-aa0855a0122f" xmlns:ns3="9b54006f-d09e-4927-9f5f-a024cbf09ad6" targetNamespace="http://schemas.microsoft.com/office/2006/metadata/properties" ma:root="true" ma:fieldsID="750864a42b8f0b2978ff956f6eb78943" ns2:_="" ns3:_="">
    <xsd:import namespace="35f74a4a-3639-4bcf-aafa-aa0855a0122f"/>
    <xsd:import namespace="9b54006f-d09e-4927-9f5f-a024cbf09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4a4a-3639-4bcf-aafa-aa0855a01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da5f6a-7cd2-4c82-839c-bf31d9d8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006f-d09e-4927-9f5f-a024cbf09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c64d1d-3a27-4e09-b164-cad9480c4eb8}" ma:internalName="TaxCatchAll" ma:showField="CatchAllData" ma:web="9b54006f-d09e-4927-9f5f-a024cbf09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48335-68EB-47E8-8BCE-4D2C9954E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65B91-1FEC-4398-99A9-D9287D655455}">
  <ds:schemaRefs>
    <ds:schemaRef ds:uri="http://schemas.microsoft.com/office/2006/metadata/properties"/>
    <ds:schemaRef ds:uri="http://schemas.microsoft.com/office/infopath/2007/PartnerControls"/>
    <ds:schemaRef ds:uri="9b54006f-d09e-4927-9f5f-a024cbf09ad6"/>
    <ds:schemaRef ds:uri="35f74a4a-3639-4bcf-aafa-aa0855a0122f"/>
  </ds:schemaRefs>
</ds:datastoreItem>
</file>

<file path=customXml/itemProps3.xml><?xml version="1.0" encoding="utf-8"?>
<ds:datastoreItem xmlns:ds="http://schemas.openxmlformats.org/officeDocument/2006/customXml" ds:itemID="{254BA9DD-449C-48B7-9F17-70E235A294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FE6D1-7795-4689-B2F4-6C4CF8457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4a4a-3639-4bcf-aafa-aa0855a0122f"/>
    <ds:schemaRef ds:uri="9b54006f-d09e-4927-9f5f-a024cbf0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Bernhardt</dc:creator>
  <cp:keywords/>
  <dc:description/>
  <cp:lastModifiedBy>Dammer Ayer</cp:lastModifiedBy>
  <cp:revision>29</cp:revision>
  <cp:lastPrinted>2021-01-15T13:04:00Z</cp:lastPrinted>
  <dcterms:created xsi:type="dcterms:W3CDTF">2025-05-19T20:10:00Z</dcterms:created>
  <dcterms:modified xsi:type="dcterms:W3CDTF">2025-05-23T14:19:00Z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0x010100426F0C641F05EC4BA9880F9D80080C11</vt:lpwstr>
  </property>
  <property fmtid="{D5CDD505-2E9C-101B-9397-08002B2CF9AE}" pid="3" name="MediaServiceImageTags">
    <vt:lpwstr/>
  </property>
</Properties>
</file>